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13E" w:rsidRDefault="0024713E" w:rsidP="0024713E">
      <w:pPr>
        <w:pStyle w:val="2"/>
        <w:ind w:left="540" w:right="-284" w:hanging="540"/>
        <w:jc w:val="center"/>
        <w:rPr>
          <w:rFonts w:ascii="Times New Roman" w:hAnsi="Times New Roman" w:cs="Times New Roman"/>
          <w:b w:val="0"/>
          <w:i w:val="0"/>
        </w:rPr>
      </w:pPr>
      <w:r>
        <w:rPr>
          <w:rFonts w:ascii="Times New Roman" w:hAnsi="Times New Roman" w:cs="Times New Roman"/>
          <w:b w:val="0"/>
          <w:i w:val="0"/>
        </w:rPr>
        <w:t>АДМИНИСТРАЦИЯ МУНИЦИПАЛЬНОГО ОБРАЗОВАНИЯ БУЛАНОВСКИЙ СЕЛЬСОВЕТ                                                               ОКТЯБРЬСКОГО РАЙОНА ОРЕНБУРГСКОЙ ОБЛАСТИ</w:t>
      </w:r>
    </w:p>
    <w:p w:rsidR="0024713E" w:rsidRDefault="0024713E" w:rsidP="0024713E">
      <w:pPr>
        <w:ind w:left="540" w:hanging="540"/>
        <w:jc w:val="center"/>
        <w:rPr>
          <w:b/>
          <w:bCs/>
          <w:sz w:val="28"/>
          <w:szCs w:val="28"/>
        </w:rPr>
      </w:pPr>
    </w:p>
    <w:p w:rsidR="0024713E" w:rsidRDefault="0024713E" w:rsidP="0024713E">
      <w:pPr>
        <w:ind w:left="540" w:hanging="54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24713E" w:rsidRDefault="0024713E" w:rsidP="0024713E">
      <w:pPr>
        <w:pBdr>
          <w:bottom w:val="single" w:sz="18" w:space="1" w:color="auto"/>
        </w:pBdr>
        <w:ind w:left="540" w:right="-284" w:hanging="540"/>
        <w:jc w:val="center"/>
        <w:rPr>
          <w:rFonts w:ascii="Arial" w:hAnsi="Arial" w:cs="Arial"/>
          <w:sz w:val="20"/>
          <w:szCs w:val="20"/>
        </w:rPr>
      </w:pPr>
      <w:r>
        <w:rPr>
          <w:b/>
          <w:bCs/>
          <w:sz w:val="16"/>
          <w:szCs w:val="16"/>
        </w:rPr>
        <w:t>_________________________________________________________________________________________________________</w:t>
      </w:r>
    </w:p>
    <w:p w:rsidR="0024713E" w:rsidRDefault="0024713E" w:rsidP="0024713E">
      <w:pPr>
        <w:ind w:left="540" w:right="283" w:hanging="540"/>
      </w:pPr>
    </w:p>
    <w:p w:rsidR="0024713E" w:rsidRDefault="00233E2A" w:rsidP="00233E2A">
      <w:pPr>
        <w:pStyle w:val="a3"/>
        <w:tabs>
          <w:tab w:val="left" w:pos="708"/>
        </w:tabs>
        <w:ind w:left="540" w:right="-142" w:hanging="540"/>
        <w:rPr>
          <w:sz w:val="26"/>
          <w:szCs w:val="26"/>
        </w:rPr>
      </w:pPr>
      <w:r>
        <w:rPr>
          <w:sz w:val="26"/>
          <w:szCs w:val="26"/>
        </w:rPr>
        <w:t xml:space="preserve"> 08.12.2020                                         </w:t>
      </w:r>
      <w:r w:rsidR="0024713E">
        <w:rPr>
          <w:sz w:val="26"/>
          <w:szCs w:val="26"/>
        </w:rPr>
        <w:t xml:space="preserve">с. Буланово                          </w:t>
      </w:r>
      <w:r>
        <w:rPr>
          <w:sz w:val="26"/>
          <w:szCs w:val="26"/>
        </w:rPr>
        <w:t xml:space="preserve">                </w:t>
      </w:r>
      <w:r w:rsidR="0024713E">
        <w:rPr>
          <w:sz w:val="26"/>
          <w:szCs w:val="26"/>
        </w:rPr>
        <w:t>№</w:t>
      </w:r>
      <w:r>
        <w:rPr>
          <w:sz w:val="26"/>
          <w:szCs w:val="26"/>
        </w:rPr>
        <w:t xml:space="preserve"> 98-п</w:t>
      </w:r>
    </w:p>
    <w:p w:rsidR="0024713E" w:rsidRDefault="0024713E" w:rsidP="0024713E">
      <w:pPr>
        <w:pStyle w:val="a3"/>
        <w:tabs>
          <w:tab w:val="left" w:pos="708"/>
        </w:tabs>
        <w:ind w:left="540" w:right="-142" w:hanging="540"/>
        <w:rPr>
          <w:sz w:val="26"/>
          <w:szCs w:val="26"/>
          <w:u w:val="single"/>
        </w:rPr>
      </w:pPr>
    </w:p>
    <w:p w:rsidR="0024713E" w:rsidRDefault="0024713E" w:rsidP="0024713E">
      <w:pPr>
        <w:suppressAutoHyphens/>
        <w:ind w:left="540" w:hanging="540"/>
        <w:jc w:val="center"/>
        <w:rPr>
          <w:sz w:val="20"/>
          <w:szCs w:val="20"/>
        </w:rPr>
      </w:pPr>
      <w:r>
        <w:t xml:space="preserve">    </w:t>
      </w:r>
    </w:p>
    <w:tbl>
      <w:tblPr>
        <w:tblpPr w:leftFromText="180" w:rightFromText="180" w:vertAnchor="text" w:horzAnchor="margin" w:tblpY="64"/>
        <w:tblW w:w="9570" w:type="dxa"/>
        <w:tblLook w:val="01E0"/>
      </w:tblPr>
      <w:tblGrid>
        <w:gridCol w:w="9570"/>
      </w:tblGrid>
      <w:tr w:rsidR="00233E2A" w:rsidTr="00233E2A">
        <w:tc>
          <w:tcPr>
            <w:tcW w:w="9570" w:type="dxa"/>
          </w:tcPr>
          <w:p w:rsidR="00233E2A" w:rsidRDefault="00233E2A" w:rsidP="00233E2A">
            <w:pPr>
              <w:spacing w:line="256" w:lineRule="auto"/>
              <w:ind w:left="540" w:hanging="540"/>
              <w:jc w:val="center"/>
              <w:rPr>
                <w:sz w:val="28"/>
                <w:szCs w:val="28"/>
                <w:lang w:eastAsia="en-US"/>
              </w:rPr>
            </w:pPr>
            <w:r>
              <w:rPr>
                <w:sz w:val="28"/>
                <w:szCs w:val="28"/>
                <w:lang w:eastAsia="en-US"/>
              </w:rPr>
              <w:t>Об утверждении методики формирования бюджета</w:t>
            </w:r>
          </w:p>
          <w:p w:rsidR="00233E2A" w:rsidRDefault="00233E2A" w:rsidP="00233E2A">
            <w:pPr>
              <w:spacing w:line="256" w:lineRule="auto"/>
              <w:ind w:left="540" w:hanging="540"/>
              <w:jc w:val="center"/>
              <w:rPr>
                <w:sz w:val="28"/>
                <w:szCs w:val="28"/>
                <w:lang w:eastAsia="en-US"/>
              </w:rPr>
            </w:pPr>
            <w:r>
              <w:rPr>
                <w:sz w:val="28"/>
                <w:szCs w:val="28"/>
                <w:lang w:eastAsia="en-US"/>
              </w:rPr>
              <w:t>муниципального образования Булановский сельсовет на 2021 год</w:t>
            </w:r>
          </w:p>
          <w:p w:rsidR="00233E2A" w:rsidRDefault="00233E2A" w:rsidP="00233E2A">
            <w:pPr>
              <w:spacing w:line="256" w:lineRule="auto"/>
              <w:ind w:left="540" w:hanging="540"/>
              <w:jc w:val="center"/>
              <w:rPr>
                <w:sz w:val="28"/>
                <w:szCs w:val="28"/>
                <w:lang w:eastAsia="en-US"/>
              </w:rPr>
            </w:pPr>
            <w:r>
              <w:rPr>
                <w:sz w:val="28"/>
                <w:szCs w:val="28"/>
                <w:lang w:eastAsia="en-US"/>
              </w:rPr>
              <w:t>и плановый период 2022-2023 годов</w:t>
            </w:r>
          </w:p>
          <w:p w:rsidR="00233E2A" w:rsidRDefault="00233E2A" w:rsidP="00233E2A">
            <w:pPr>
              <w:spacing w:line="256" w:lineRule="auto"/>
              <w:ind w:left="540" w:hanging="540"/>
              <w:jc w:val="center"/>
              <w:rPr>
                <w:sz w:val="28"/>
                <w:szCs w:val="28"/>
                <w:lang w:eastAsia="en-US"/>
              </w:rPr>
            </w:pPr>
          </w:p>
        </w:tc>
      </w:tr>
    </w:tbl>
    <w:p w:rsidR="0024713E" w:rsidRDefault="0024713E" w:rsidP="0024713E">
      <w:pPr>
        <w:suppressAutoHyphens/>
        <w:ind w:left="540" w:hanging="540"/>
        <w:jc w:val="center"/>
      </w:pPr>
    </w:p>
    <w:p w:rsidR="0024713E" w:rsidRDefault="00233E2A" w:rsidP="0024713E">
      <w:pPr>
        <w:ind w:left="540" w:hanging="540"/>
        <w:jc w:val="both"/>
        <w:rPr>
          <w:sz w:val="28"/>
        </w:rPr>
      </w:pPr>
      <w:r>
        <w:rPr>
          <w:sz w:val="28"/>
          <w:szCs w:val="28"/>
        </w:rPr>
        <w:tab/>
      </w:r>
      <w:r>
        <w:rPr>
          <w:sz w:val="28"/>
          <w:szCs w:val="28"/>
        </w:rPr>
        <w:tab/>
      </w:r>
      <w:r w:rsidR="0024713E">
        <w:rPr>
          <w:sz w:val="28"/>
        </w:rPr>
        <w:t>На основании Устава муниципального образования Булановский сельсовет, в целях подготовки проекта бюджета муниципального образования Булановский сельсовет на 2021 год и плановый период 2023-2023 годов:</w:t>
      </w:r>
    </w:p>
    <w:p w:rsidR="0024713E" w:rsidRDefault="0024713E" w:rsidP="0024713E">
      <w:pPr>
        <w:ind w:left="540" w:hanging="540"/>
        <w:jc w:val="both"/>
        <w:rPr>
          <w:sz w:val="28"/>
        </w:rPr>
      </w:pPr>
    </w:p>
    <w:p w:rsidR="0024713E" w:rsidRDefault="0024713E" w:rsidP="0024713E">
      <w:pPr>
        <w:pStyle w:val="a5"/>
        <w:numPr>
          <w:ilvl w:val="0"/>
          <w:numId w:val="1"/>
        </w:numPr>
        <w:jc w:val="both"/>
        <w:rPr>
          <w:sz w:val="28"/>
        </w:rPr>
      </w:pPr>
      <w:r>
        <w:rPr>
          <w:sz w:val="28"/>
        </w:rPr>
        <w:t xml:space="preserve">Утвердить методику формирования бюджета муниципального образования Булановский  сельсовет на 2021 год и плановый период 2022-2023 годов,  согласно приложению. </w:t>
      </w:r>
    </w:p>
    <w:p w:rsidR="0024713E" w:rsidRDefault="0024713E" w:rsidP="0024713E">
      <w:pPr>
        <w:ind w:left="450"/>
        <w:jc w:val="both"/>
        <w:rPr>
          <w:sz w:val="28"/>
        </w:rPr>
      </w:pPr>
    </w:p>
    <w:p w:rsidR="0024713E" w:rsidRDefault="0024713E" w:rsidP="0024713E">
      <w:pPr>
        <w:pStyle w:val="a5"/>
        <w:numPr>
          <w:ilvl w:val="0"/>
          <w:numId w:val="1"/>
        </w:numPr>
        <w:jc w:val="both"/>
        <w:rPr>
          <w:sz w:val="28"/>
        </w:rPr>
      </w:pPr>
      <w:proofErr w:type="gramStart"/>
      <w:r>
        <w:rPr>
          <w:sz w:val="28"/>
        </w:rPr>
        <w:t>Контроль за</w:t>
      </w:r>
      <w:proofErr w:type="gramEnd"/>
      <w:r>
        <w:rPr>
          <w:sz w:val="28"/>
        </w:rPr>
        <w:t xml:space="preserve"> исполнением настоящего постановления оставляю за собой.</w:t>
      </w:r>
    </w:p>
    <w:p w:rsidR="0024713E" w:rsidRDefault="0024713E" w:rsidP="0024713E">
      <w:pPr>
        <w:jc w:val="both"/>
        <w:rPr>
          <w:sz w:val="28"/>
        </w:rPr>
      </w:pPr>
    </w:p>
    <w:p w:rsidR="0024713E" w:rsidRDefault="0024713E" w:rsidP="0024713E">
      <w:pPr>
        <w:ind w:left="540" w:hanging="540"/>
        <w:jc w:val="both"/>
        <w:rPr>
          <w:sz w:val="28"/>
        </w:rPr>
      </w:pPr>
      <w:r>
        <w:rPr>
          <w:sz w:val="28"/>
        </w:rPr>
        <w:t xml:space="preserve">      3.   Настоящее постановление вступает в силу со дня его подписания</w:t>
      </w:r>
      <w:r w:rsidR="00233E2A">
        <w:rPr>
          <w:sz w:val="28"/>
        </w:rPr>
        <w:t xml:space="preserve"> и распространяет свое действие на правоотношения, возникшие при формировании проекта бюджета на 2021 год и плановый период 2022 и 2023 годов</w:t>
      </w:r>
      <w:r>
        <w:rPr>
          <w:sz w:val="28"/>
        </w:rPr>
        <w:t>.</w:t>
      </w:r>
    </w:p>
    <w:p w:rsidR="0024713E" w:rsidRDefault="0024713E" w:rsidP="0024713E">
      <w:pPr>
        <w:ind w:left="540" w:hanging="540"/>
        <w:jc w:val="both"/>
        <w:rPr>
          <w:sz w:val="28"/>
        </w:rPr>
      </w:pPr>
    </w:p>
    <w:p w:rsidR="0024713E" w:rsidRDefault="0024713E" w:rsidP="0024713E">
      <w:pPr>
        <w:ind w:left="540" w:hanging="540"/>
        <w:jc w:val="both"/>
        <w:rPr>
          <w:sz w:val="28"/>
        </w:rPr>
      </w:pPr>
    </w:p>
    <w:p w:rsidR="0024713E" w:rsidRDefault="0024713E" w:rsidP="0024713E">
      <w:pPr>
        <w:ind w:left="540" w:hanging="540"/>
        <w:jc w:val="both"/>
        <w:rPr>
          <w:sz w:val="28"/>
        </w:rPr>
      </w:pPr>
      <w:r>
        <w:rPr>
          <w:sz w:val="28"/>
        </w:rPr>
        <w:t xml:space="preserve"> Глава МО                                                                          А.В. </w:t>
      </w:r>
      <w:proofErr w:type="spellStart"/>
      <w:r>
        <w:rPr>
          <w:sz w:val="28"/>
        </w:rPr>
        <w:t>Цыгулев</w:t>
      </w:r>
      <w:proofErr w:type="spellEnd"/>
    </w:p>
    <w:p w:rsidR="0024713E" w:rsidRDefault="0024713E" w:rsidP="0024713E">
      <w:pPr>
        <w:ind w:left="540" w:hanging="540"/>
        <w:jc w:val="both"/>
        <w:rPr>
          <w:sz w:val="28"/>
        </w:rPr>
      </w:pPr>
      <w:r>
        <w:rPr>
          <w:sz w:val="28"/>
        </w:rPr>
        <w:t xml:space="preserve"> Булановский сельсовет                                         </w:t>
      </w:r>
    </w:p>
    <w:p w:rsidR="0024713E" w:rsidRDefault="0024713E" w:rsidP="0024713E">
      <w:pPr>
        <w:jc w:val="both"/>
        <w:rPr>
          <w:sz w:val="28"/>
        </w:rPr>
      </w:pPr>
    </w:p>
    <w:p w:rsidR="0024713E" w:rsidRDefault="0024713E" w:rsidP="0024713E">
      <w:pPr>
        <w:ind w:left="540" w:hanging="540"/>
        <w:jc w:val="both"/>
        <w:rPr>
          <w:sz w:val="28"/>
        </w:rPr>
      </w:pPr>
    </w:p>
    <w:p w:rsidR="0024713E" w:rsidRDefault="0024713E" w:rsidP="0024713E">
      <w:pPr>
        <w:ind w:left="540" w:hanging="540"/>
        <w:jc w:val="both"/>
        <w:rPr>
          <w:sz w:val="28"/>
        </w:rPr>
      </w:pPr>
    </w:p>
    <w:p w:rsidR="0024713E" w:rsidRDefault="0024713E" w:rsidP="0024713E">
      <w:pPr>
        <w:ind w:left="540" w:hanging="540"/>
        <w:jc w:val="both"/>
        <w:rPr>
          <w:sz w:val="28"/>
        </w:rPr>
      </w:pPr>
    </w:p>
    <w:p w:rsidR="0024713E" w:rsidRDefault="0024713E" w:rsidP="0024713E">
      <w:pPr>
        <w:ind w:left="540" w:hanging="540"/>
        <w:rPr>
          <w:sz w:val="28"/>
        </w:rPr>
      </w:pPr>
      <w:r>
        <w:rPr>
          <w:sz w:val="28"/>
        </w:rPr>
        <w:t xml:space="preserve">       Разослано: администрации МО Булановский сельсовет, прокуратуре.</w:t>
      </w:r>
    </w:p>
    <w:p w:rsidR="0024713E" w:rsidRDefault="0024713E" w:rsidP="0024713E">
      <w:pPr>
        <w:ind w:left="540" w:hanging="540"/>
        <w:rPr>
          <w:sz w:val="28"/>
        </w:rPr>
      </w:pPr>
    </w:p>
    <w:p w:rsidR="00233E2A" w:rsidRDefault="00233E2A" w:rsidP="0024713E">
      <w:pPr>
        <w:jc w:val="right"/>
        <w:rPr>
          <w:sz w:val="28"/>
        </w:rPr>
      </w:pPr>
    </w:p>
    <w:p w:rsidR="00233E2A" w:rsidRDefault="00233E2A" w:rsidP="0024713E">
      <w:pPr>
        <w:jc w:val="right"/>
        <w:rPr>
          <w:sz w:val="28"/>
        </w:rPr>
      </w:pPr>
    </w:p>
    <w:p w:rsidR="00233E2A" w:rsidRDefault="00233E2A" w:rsidP="0024713E">
      <w:pPr>
        <w:jc w:val="right"/>
        <w:rPr>
          <w:sz w:val="28"/>
        </w:rPr>
      </w:pPr>
    </w:p>
    <w:p w:rsidR="00233E2A" w:rsidRDefault="00233E2A" w:rsidP="0024713E">
      <w:pPr>
        <w:jc w:val="right"/>
        <w:rPr>
          <w:sz w:val="28"/>
        </w:rPr>
      </w:pPr>
    </w:p>
    <w:p w:rsidR="0024713E" w:rsidRDefault="0024713E" w:rsidP="0024713E">
      <w:pPr>
        <w:jc w:val="right"/>
        <w:rPr>
          <w:sz w:val="28"/>
        </w:rPr>
      </w:pPr>
      <w:r>
        <w:rPr>
          <w:sz w:val="28"/>
        </w:rPr>
        <w:t xml:space="preserve">Приложение </w:t>
      </w:r>
    </w:p>
    <w:p w:rsidR="0024713E" w:rsidRDefault="0024713E" w:rsidP="0024713E">
      <w:pPr>
        <w:jc w:val="right"/>
        <w:rPr>
          <w:sz w:val="28"/>
        </w:rPr>
      </w:pPr>
      <w:r>
        <w:rPr>
          <w:sz w:val="28"/>
        </w:rPr>
        <w:t>к постановлению администрации</w:t>
      </w:r>
    </w:p>
    <w:p w:rsidR="0024713E" w:rsidRDefault="0024713E" w:rsidP="0024713E">
      <w:pPr>
        <w:jc w:val="right"/>
        <w:rPr>
          <w:sz w:val="28"/>
        </w:rPr>
      </w:pPr>
      <w:r>
        <w:rPr>
          <w:sz w:val="28"/>
        </w:rPr>
        <w:t>муниципального образования</w:t>
      </w:r>
    </w:p>
    <w:p w:rsidR="0024713E" w:rsidRDefault="0024713E" w:rsidP="0024713E">
      <w:pPr>
        <w:jc w:val="center"/>
        <w:rPr>
          <w:sz w:val="28"/>
        </w:rPr>
      </w:pPr>
      <w:r>
        <w:rPr>
          <w:sz w:val="28"/>
        </w:rPr>
        <w:t xml:space="preserve">                                                                             Булановский сельсовет</w:t>
      </w:r>
    </w:p>
    <w:p w:rsidR="0024713E" w:rsidRDefault="00233E2A" w:rsidP="0024713E">
      <w:pPr>
        <w:tabs>
          <w:tab w:val="left" w:pos="5964"/>
          <w:tab w:val="left" w:pos="6756"/>
          <w:tab w:val="left" w:pos="7416"/>
          <w:tab w:val="left" w:pos="7884"/>
          <w:tab w:val="left" w:pos="8304"/>
          <w:tab w:val="right" w:pos="9355"/>
        </w:tabs>
        <w:rPr>
          <w:sz w:val="28"/>
        </w:rPr>
      </w:pPr>
      <w:r>
        <w:rPr>
          <w:sz w:val="28"/>
        </w:rPr>
        <w:tab/>
        <w:t>о</w:t>
      </w:r>
      <w:r w:rsidR="0024713E">
        <w:rPr>
          <w:sz w:val="28"/>
        </w:rPr>
        <w:t xml:space="preserve">т  </w:t>
      </w:r>
      <w:r>
        <w:rPr>
          <w:sz w:val="28"/>
        </w:rPr>
        <w:t xml:space="preserve">08.12.2020      </w:t>
      </w:r>
      <w:r w:rsidR="0024713E">
        <w:rPr>
          <w:sz w:val="28"/>
        </w:rPr>
        <w:t xml:space="preserve"> № </w:t>
      </w:r>
      <w:r>
        <w:rPr>
          <w:sz w:val="28"/>
        </w:rPr>
        <w:t>98-п</w:t>
      </w:r>
    </w:p>
    <w:p w:rsidR="0024713E" w:rsidRDefault="0024713E" w:rsidP="0024713E">
      <w:pPr>
        <w:rPr>
          <w:sz w:val="28"/>
        </w:rPr>
      </w:pPr>
    </w:p>
    <w:p w:rsidR="0024713E" w:rsidRDefault="0024713E" w:rsidP="0024713E">
      <w:pPr>
        <w:spacing w:line="360" w:lineRule="auto"/>
        <w:ind w:firstLine="709"/>
        <w:jc w:val="center"/>
        <w:rPr>
          <w:b/>
          <w:sz w:val="28"/>
          <w:szCs w:val="28"/>
        </w:rPr>
      </w:pPr>
      <w:r>
        <w:rPr>
          <w:b/>
          <w:sz w:val="28"/>
          <w:szCs w:val="28"/>
        </w:rPr>
        <w:t xml:space="preserve">Методика формирования бюджета </w:t>
      </w:r>
    </w:p>
    <w:p w:rsidR="0024713E" w:rsidRDefault="0024713E" w:rsidP="0024713E">
      <w:pPr>
        <w:spacing w:line="360" w:lineRule="auto"/>
        <w:ind w:firstLine="709"/>
        <w:jc w:val="center"/>
        <w:rPr>
          <w:b/>
          <w:sz w:val="28"/>
          <w:szCs w:val="28"/>
        </w:rPr>
      </w:pPr>
      <w:r>
        <w:rPr>
          <w:b/>
          <w:sz w:val="28"/>
          <w:szCs w:val="28"/>
        </w:rPr>
        <w:t>на 2021 год и плановый период 2022-2023 годов</w:t>
      </w:r>
    </w:p>
    <w:p w:rsidR="0024713E" w:rsidRDefault="0024713E" w:rsidP="0024713E">
      <w:pPr>
        <w:spacing w:line="360" w:lineRule="auto"/>
        <w:ind w:firstLine="709"/>
        <w:jc w:val="center"/>
        <w:rPr>
          <w:b/>
          <w:sz w:val="28"/>
          <w:szCs w:val="28"/>
        </w:rPr>
      </w:pPr>
      <w:r>
        <w:rPr>
          <w:b/>
          <w:sz w:val="28"/>
          <w:szCs w:val="28"/>
        </w:rPr>
        <w:t>муниципального образования Булановский сельсовет</w:t>
      </w:r>
    </w:p>
    <w:p w:rsidR="0024713E" w:rsidRDefault="0024713E" w:rsidP="0024713E">
      <w:pPr>
        <w:spacing w:line="360" w:lineRule="auto"/>
        <w:ind w:left="720" w:firstLine="709"/>
        <w:jc w:val="both"/>
        <w:rPr>
          <w:sz w:val="28"/>
          <w:szCs w:val="28"/>
        </w:rPr>
      </w:pPr>
      <w:r>
        <w:rPr>
          <w:sz w:val="28"/>
          <w:szCs w:val="28"/>
        </w:rPr>
        <w:t xml:space="preserve">Настоящая Методика устанавливает основные подходы к формированию доходов, порядок и методику планирования бюджетных ассигнований бюджета муниципального образования Булановский сельсовет на 2021 год и плановый период 2022-2023 годов. Методика включает в себя разделы, определяющие порядок прогнозирования доходов местного бюджета, и расходов местного бюджета по направлениям предоставления бюджетных услуг. </w:t>
      </w:r>
      <w:proofErr w:type="gramStart"/>
      <w:r>
        <w:rPr>
          <w:sz w:val="28"/>
          <w:szCs w:val="28"/>
        </w:rPr>
        <w:t>В основу составления местного бюджета на 2021 год и плановый период 2022-2023 годов, положен прогноз социально-экономического развития муниципального образования Булановский сельсовет на 2021 год и плановый период 2022 - 2023 годов, основные направления налоговой и бюджетной политики на 2021 год и плановый период 2022-2023 годов, а также приоритеты бюджетной и налоговой политики, установленные на областном и  федеральном уровне.</w:t>
      </w:r>
      <w:proofErr w:type="gramEnd"/>
    </w:p>
    <w:p w:rsidR="0024713E" w:rsidRDefault="0024713E" w:rsidP="0024713E">
      <w:pPr>
        <w:spacing w:line="360" w:lineRule="auto"/>
        <w:ind w:left="720" w:firstLine="709"/>
        <w:jc w:val="both"/>
        <w:rPr>
          <w:b/>
          <w:sz w:val="28"/>
          <w:szCs w:val="28"/>
        </w:rPr>
      </w:pPr>
      <w:r>
        <w:rPr>
          <w:b/>
          <w:sz w:val="28"/>
          <w:szCs w:val="28"/>
        </w:rPr>
        <w:t>1.Прогноз доходов муниципального образования Булановский сельсовет на 2021 год и плановый период 2022-2023 годов</w:t>
      </w:r>
    </w:p>
    <w:p w:rsidR="0024713E" w:rsidRDefault="0024713E" w:rsidP="0024713E">
      <w:pPr>
        <w:spacing w:line="360" w:lineRule="auto"/>
        <w:ind w:left="720" w:firstLine="709"/>
        <w:jc w:val="both"/>
        <w:rPr>
          <w:sz w:val="28"/>
          <w:szCs w:val="28"/>
        </w:rPr>
      </w:pPr>
      <w:r>
        <w:rPr>
          <w:sz w:val="28"/>
          <w:szCs w:val="28"/>
        </w:rPr>
        <w:t>1.1.Налог на доходы физических лиц</w:t>
      </w:r>
    </w:p>
    <w:p w:rsidR="0024713E" w:rsidRDefault="0024713E" w:rsidP="0024713E">
      <w:pPr>
        <w:spacing w:line="360" w:lineRule="auto"/>
        <w:ind w:left="720" w:firstLine="709"/>
        <w:jc w:val="both"/>
        <w:rPr>
          <w:sz w:val="28"/>
          <w:szCs w:val="28"/>
        </w:rPr>
      </w:pPr>
      <w:r>
        <w:rPr>
          <w:sz w:val="28"/>
          <w:szCs w:val="28"/>
        </w:rPr>
        <w:t xml:space="preserve">     Налог на доходы физических лиц рассчитывается исходя из прогнозируемого фонда оплаты труда на 2021 год и плановый период 2022-2023 годов, за исключением суммы налоговых вычетов, не </w:t>
      </w:r>
      <w:r>
        <w:rPr>
          <w:sz w:val="28"/>
          <w:szCs w:val="28"/>
        </w:rPr>
        <w:lastRenderedPageBreak/>
        <w:t>подлежащих налогообложению. При прогнозировании учтен уровень собираемости налога.</w:t>
      </w:r>
    </w:p>
    <w:p w:rsidR="0024713E" w:rsidRDefault="0024713E" w:rsidP="0024713E">
      <w:pPr>
        <w:spacing w:line="360" w:lineRule="auto"/>
        <w:ind w:left="720" w:firstLine="709"/>
        <w:jc w:val="both"/>
        <w:rPr>
          <w:sz w:val="28"/>
          <w:szCs w:val="28"/>
        </w:rPr>
      </w:pPr>
      <w:r>
        <w:rPr>
          <w:sz w:val="28"/>
          <w:szCs w:val="28"/>
        </w:rPr>
        <w:t xml:space="preserve">     Сумма налога на доходы физических лиц корректируется на сумму налога, исчисленной от иной облагаемой базы. На 2021 год и плановый период  2022-2023 годов сумма налога прогнозируется исходя из фактических поступлений за второе полугодие 2019 года и 1 полугодие 2020 года, с учетом темпа роста прочих доходов населения.</w:t>
      </w:r>
    </w:p>
    <w:p w:rsidR="0024713E" w:rsidRDefault="0024713E" w:rsidP="0024713E">
      <w:pPr>
        <w:spacing w:line="360" w:lineRule="auto"/>
        <w:ind w:left="720" w:firstLine="709"/>
        <w:jc w:val="both"/>
        <w:rPr>
          <w:sz w:val="28"/>
          <w:szCs w:val="28"/>
        </w:rPr>
      </w:pPr>
      <w:r>
        <w:rPr>
          <w:sz w:val="28"/>
          <w:szCs w:val="28"/>
        </w:rPr>
        <w:t xml:space="preserve">     Налог на доходы физических лиц зачисляется в местный бюджет по нормативу 15 процентов.</w:t>
      </w:r>
    </w:p>
    <w:p w:rsidR="0024713E" w:rsidRDefault="0024713E" w:rsidP="0024713E">
      <w:pPr>
        <w:spacing w:line="360" w:lineRule="auto"/>
        <w:ind w:left="720" w:firstLine="709"/>
        <w:jc w:val="both"/>
        <w:rPr>
          <w:sz w:val="28"/>
          <w:szCs w:val="28"/>
        </w:rPr>
      </w:pPr>
      <w:r>
        <w:rPr>
          <w:sz w:val="28"/>
          <w:szCs w:val="28"/>
        </w:rPr>
        <w:t>1.2. Акцизы</w:t>
      </w:r>
    </w:p>
    <w:p w:rsidR="0024713E" w:rsidRDefault="0024713E" w:rsidP="0024713E">
      <w:pPr>
        <w:spacing w:line="360" w:lineRule="auto"/>
        <w:ind w:left="720" w:firstLine="709"/>
        <w:jc w:val="both"/>
        <w:rPr>
          <w:sz w:val="28"/>
          <w:szCs w:val="28"/>
        </w:rPr>
      </w:pPr>
      <w:r>
        <w:rPr>
          <w:sz w:val="28"/>
          <w:szCs w:val="28"/>
        </w:rPr>
        <w:t xml:space="preserve"> Доходы от уплаты акцизов на нефтепродукты учтены по данным администратора доходов, представленным на 2021 год и плановый период 2022-2023 годов.</w:t>
      </w:r>
    </w:p>
    <w:p w:rsidR="0024713E" w:rsidRDefault="0024713E" w:rsidP="0024713E">
      <w:pPr>
        <w:spacing w:line="360" w:lineRule="auto"/>
        <w:ind w:left="720" w:firstLine="709"/>
        <w:jc w:val="both"/>
        <w:rPr>
          <w:sz w:val="28"/>
          <w:szCs w:val="28"/>
        </w:rPr>
      </w:pPr>
      <w:r>
        <w:rPr>
          <w:sz w:val="28"/>
          <w:szCs w:val="28"/>
        </w:rPr>
        <w:t>1.3.Земельный налог</w:t>
      </w:r>
    </w:p>
    <w:p w:rsidR="0024713E" w:rsidRDefault="0024713E" w:rsidP="0024713E">
      <w:pPr>
        <w:spacing w:line="360" w:lineRule="auto"/>
        <w:ind w:left="720" w:firstLine="709"/>
        <w:jc w:val="both"/>
        <w:rPr>
          <w:sz w:val="28"/>
          <w:szCs w:val="28"/>
        </w:rPr>
      </w:pPr>
      <w:r>
        <w:rPr>
          <w:sz w:val="28"/>
          <w:szCs w:val="28"/>
        </w:rPr>
        <w:t xml:space="preserve">      Земельный налог 2021 год и плановый период 2022-2023 годов взимаемый по ставке, установленный подпунктом 1 пункта 1 статьи 394 налогового кодекса Российской </w:t>
      </w:r>
      <w:proofErr w:type="gramStart"/>
      <w:r>
        <w:rPr>
          <w:sz w:val="28"/>
          <w:szCs w:val="28"/>
        </w:rPr>
        <w:t>Федерации, зачисляемые в бюджеты  поселений рассчитан</w:t>
      </w:r>
      <w:proofErr w:type="gramEnd"/>
      <w:r>
        <w:rPr>
          <w:sz w:val="28"/>
          <w:szCs w:val="28"/>
        </w:rPr>
        <w:t xml:space="preserve"> исходя из их фактических поступлений за 2018-2020 год. Кадастровая стоимость по данным налоговых органов на 01.01.2019г*0,2%*. Земельный налог зачисляется в местный бюджет по нормативу 100 процентов.</w:t>
      </w:r>
    </w:p>
    <w:p w:rsidR="0024713E" w:rsidRDefault="0024713E" w:rsidP="0024713E">
      <w:pPr>
        <w:spacing w:line="360" w:lineRule="auto"/>
        <w:ind w:left="720" w:firstLine="709"/>
        <w:jc w:val="both"/>
        <w:rPr>
          <w:sz w:val="28"/>
          <w:szCs w:val="28"/>
        </w:rPr>
      </w:pPr>
      <w:r>
        <w:rPr>
          <w:sz w:val="28"/>
          <w:szCs w:val="28"/>
        </w:rPr>
        <w:t>1.4.Налог на имущество</w:t>
      </w:r>
    </w:p>
    <w:p w:rsidR="0024713E" w:rsidRDefault="0024713E" w:rsidP="0024713E">
      <w:pPr>
        <w:spacing w:line="360" w:lineRule="auto"/>
        <w:ind w:left="720" w:firstLine="709"/>
        <w:jc w:val="both"/>
        <w:rPr>
          <w:sz w:val="28"/>
          <w:szCs w:val="28"/>
        </w:rPr>
      </w:pPr>
      <w:r>
        <w:rPr>
          <w:sz w:val="28"/>
          <w:szCs w:val="28"/>
        </w:rPr>
        <w:t xml:space="preserve">     Налог на имущество рассчитывается исходя их ожидаемого начисления налога на 2021 год и плановый период 2022-2023 годов, с учетом изменения  действующего законодательства по налогу.</w:t>
      </w:r>
    </w:p>
    <w:p w:rsidR="0024713E" w:rsidRDefault="0024713E" w:rsidP="0024713E">
      <w:pPr>
        <w:spacing w:line="360" w:lineRule="auto"/>
        <w:ind w:left="720" w:firstLine="709"/>
        <w:jc w:val="both"/>
        <w:rPr>
          <w:sz w:val="28"/>
          <w:szCs w:val="28"/>
        </w:rPr>
      </w:pPr>
      <w:r>
        <w:rPr>
          <w:sz w:val="28"/>
          <w:szCs w:val="28"/>
        </w:rPr>
        <w:t xml:space="preserve">     </w:t>
      </w:r>
      <w:proofErr w:type="gramStart"/>
      <w:r>
        <w:rPr>
          <w:sz w:val="28"/>
          <w:szCs w:val="28"/>
        </w:rPr>
        <w:t xml:space="preserve">Ожидаемое начисление налога на 2021 год и плановый период 2022-2023 годов определяется из суммы начисления налога за 2020 год (отчет Управления Федеральной налоговой службы по оренбургской области форма № 1-НМ за 2017 год) с учетом темпа роста суммы начисления налога за 2018 год по отношению к 2017 году (отчет </w:t>
      </w:r>
      <w:r>
        <w:rPr>
          <w:sz w:val="28"/>
          <w:szCs w:val="28"/>
        </w:rPr>
        <w:lastRenderedPageBreak/>
        <w:t>Управления Федеральной налоговой службы по Оренбургской области форма № 1-НМ за 2017 год)</w:t>
      </w:r>
      <w:proofErr w:type="gramEnd"/>
    </w:p>
    <w:p w:rsidR="0024713E" w:rsidRDefault="0024713E" w:rsidP="0024713E">
      <w:pPr>
        <w:spacing w:line="360" w:lineRule="auto"/>
        <w:ind w:left="720" w:firstLine="709"/>
        <w:jc w:val="both"/>
        <w:rPr>
          <w:sz w:val="28"/>
          <w:szCs w:val="28"/>
        </w:rPr>
      </w:pPr>
      <w:r>
        <w:rPr>
          <w:sz w:val="28"/>
          <w:szCs w:val="28"/>
        </w:rPr>
        <w:t xml:space="preserve">     Налог на имущество зачисляется по нормативу 100 процентов.</w:t>
      </w:r>
    </w:p>
    <w:p w:rsidR="0024713E" w:rsidRDefault="0024713E" w:rsidP="0024713E">
      <w:pPr>
        <w:spacing w:line="360" w:lineRule="auto"/>
        <w:ind w:left="720" w:firstLine="709"/>
        <w:jc w:val="both"/>
        <w:rPr>
          <w:sz w:val="28"/>
          <w:szCs w:val="28"/>
        </w:rPr>
      </w:pPr>
      <w:r>
        <w:rPr>
          <w:sz w:val="28"/>
          <w:szCs w:val="28"/>
        </w:rPr>
        <w:t>1.5 Государственная пошлина</w:t>
      </w:r>
    </w:p>
    <w:p w:rsidR="0024713E" w:rsidRDefault="0024713E" w:rsidP="0024713E">
      <w:pPr>
        <w:spacing w:line="360" w:lineRule="auto"/>
        <w:ind w:left="720" w:firstLine="709"/>
        <w:jc w:val="both"/>
        <w:rPr>
          <w:sz w:val="28"/>
          <w:szCs w:val="28"/>
        </w:rPr>
      </w:pPr>
      <w:r>
        <w:rPr>
          <w:sz w:val="28"/>
          <w:szCs w:val="28"/>
        </w:rPr>
        <w:t xml:space="preserve">      Государственная пошлина рассчитана исходя их фактических поступлений за 2019-2020 год. Государственная пошлина зачисляется в местный бюджет по нормативу 100 процентов</w:t>
      </w:r>
    </w:p>
    <w:p w:rsidR="0024713E" w:rsidRDefault="0024713E" w:rsidP="0024713E">
      <w:pPr>
        <w:spacing w:line="360" w:lineRule="auto"/>
        <w:ind w:left="720" w:firstLine="709"/>
        <w:jc w:val="both"/>
        <w:rPr>
          <w:sz w:val="28"/>
          <w:szCs w:val="28"/>
        </w:rPr>
      </w:pPr>
      <w:r>
        <w:rPr>
          <w:sz w:val="28"/>
          <w:szCs w:val="28"/>
        </w:rPr>
        <w:t>1.6.Безвозмездные поступления</w:t>
      </w:r>
    </w:p>
    <w:p w:rsidR="0024713E" w:rsidRDefault="0024713E" w:rsidP="0024713E">
      <w:pPr>
        <w:spacing w:line="360" w:lineRule="auto"/>
        <w:ind w:left="720" w:firstLine="709"/>
        <w:jc w:val="both"/>
        <w:rPr>
          <w:sz w:val="28"/>
          <w:szCs w:val="28"/>
        </w:rPr>
      </w:pPr>
      <w:r>
        <w:rPr>
          <w:sz w:val="28"/>
          <w:szCs w:val="28"/>
        </w:rPr>
        <w:t>Дотации бюджетам Российской Федерации, а также субвенции на выполнение полномочий по государственной регистрации актов гражданского состояния и субвенции на выполнение полномочий по первичному воинскому учету на 2021 год и плановый период 2022-2023 годов заложено на основании данных Управления по финансам и местным налогам Октябрьского района.</w:t>
      </w:r>
    </w:p>
    <w:p w:rsidR="0024713E" w:rsidRDefault="0024713E" w:rsidP="0024713E">
      <w:pPr>
        <w:ind w:left="720"/>
        <w:jc w:val="both"/>
        <w:rPr>
          <w:sz w:val="28"/>
          <w:szCs w:val="28"/>
        </w:rPr>
      </w:pPr>
    </w:p>
    <w:p w:rsidR="0024713E" w:rsidRDefault="0024713E" w:rsidP="0024713E">
      <w:pPr>
        <w:ind w:left="720"/>
        <w:jc w:val="center"/>
        <w:rPr>
          <w:b/>
          <w:sz w:val="28"/>
          <w:szCs w:val="28"/>
        </w:rPr>
      </w:pPr>
      <w:r>
        <w:rPr>
          <w:b/>
          <w:sz w:val="28"/>
          <w:szCs w:val="28"/>
        </w:rPr>
        <w:t>2. Проект расходов бюджета муниципального образования Булановский сельсовет</w:t>
      </w:r>
    </w:p>
    <w:p w:rsidR="0024713E" w:rsidRDefault="0024713E" w:rsidP="0024713E">
      <w:pPr>
        <w:spacing w:line="360" w:lineRule="auto"/>
        <w:ind w:left="720" w:firstLine="709"/>
        <w:jc w:val="both"/>
        <w:rPr>
          <w:sz w:val="28"/>
          <w:szCs w:val="28"/>
        </w:rPr>
      </w:pPr>
      <w:r>
        <w:rPr>
          <w:sz w:val="28"/>
          <w:szCs w:val="28"/>
        </w:rPr>
        <w:t>2.1. Планирование бюджетных ассигнований производится в соответствии с расходными обязательствами муниципального образования Булановский сельсовет, исполнение которых осуществляется за счет средств местного бюджета.</w:t>
      </w:r>
    </w:p>
    <w:p w:rsidR="0024713E" w:rsidRDefault="0024713E" w:rsidP="0024713E">
      <w:pPr>
        <w:spacing w:line="360" w:lineRule="auto"/>
        <w:ind w:left="720" w:firstLine="709"/>
        <w:jc w:val="both"/>
        <w:rPr>
          <w:sz w:val="28"/>
          <w:szCs w:val="28"/>
        </w:rPr>
      </w:pPr>
      <w:r>
        <w:rPr>
          <w:sz w:val="28"/>
          <w:szCs w:val="28"/>
        </w:rPr>
        <w:t xml:space="preserve">В состав бюджетных ассигнований на исполнение действующих расходных обязательств муниципального образования Булановский сельсовет включаются бюджетные ассигнования по перечню расходных обязательств муниципального образования Булановский сельсовет,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2021 году. При этом объем бюджетных ассигнований на исполнение действующих расходных обязательств муниципального образования Булановский </w:t>
      </w:r>
      <w:r>
        <w:rPr>
          <w:sz w:val="28"/>
          <w:szCs w:val="28"/>
        </w:rPr>
        <w:lastRenderedPageBreak/>
        <w:t>сельсовет может рассчитываться с учетом индексации, если это предусмотрено данными нормативными правовыми актами, договорами (соглашениями).</w:t>
      </w:r>
    </w:p>
    <w:p w:rsidR="0024713E" w:rsidRDefault="0024713E" w:rsidP="0024713E">
      <w:pPr>
        <w:spacing w:line="360" w:lineRule="auto"/>
        <w:ind w:left="720" w:firstLine="709"/>
        <w:jc w:val="both"/>
        <w:rPr>
          <w:sz w:val="28"/>
          <w:szCs w:val="28"/>
        </w:rPr>
      </w:pPr>
      <w:bookmarkStart w:id="0" w:name="Par526"/>
      <w:bookmarkEnd w:id="0"/>
      <w:r>
        <w:rPr>
          <w:sz w:val="28"/>
          <w:szCs w:val="28"/>
        </w:rPr>
        <w:t>2.2. Бюджет муниципального образования Булановский сельсовет  на 2021 год и плановый период 2022-2023 годов формируется на основе муниципальных программ муниципального образования Булановский сельсовет. Распределение бюджетных ассигнований формируется по муниципальным программам (подпрограммам), разделам, подразделам и видам расходов (группам).</w:t>
      </w:r>
    </w:p>
    <w:p w:rsidR="0024713E" w:rsidRDefault="0024713E" w:rsidP="0024713E">
      <w:pPr>
        <w:spacing w:line="360" w:lineRule="auto"/>
        <w:ind w:left="720" w:firstLine="709"/>
        <w:jc w:val="both"/>
        <w:rPr>
          <w:bCs/>
          <w:sz w:val="28"/>
          <w:szCs w:val="28"/>
        </w:rPr>
      </w:pPr>
      <w:r>
        <w:rPr>
          <w:bCs/>
          <w:sz w:val="28"/>
          <w:szCs w:val="28"/>
        </w:rPr>
        <w:t>Не программные расходы планируются исходя из обеспечения расходных обязательств муниципального образования Булановский сельсовет, приоритетов развития и необходимости достижения результатов деятельности и не должны превышать 5 % от общей суммы расходных обязательств.</w:t>
      </w:r>
    </w:p>
    <w:p w:rsidR="0024713E" w:rsidRDefault="0024713E" w:rsidP="0024713E">
      <w:pPr>
        <w:spacing w:line="360" w:lineRule="auto"/>
        <w:ind w:left="720" w:firstLine="709"/>
        <w:jc w:val="both"/>
        <w:rPr>
          <w:sz w:val="28"/>
          <w:szCs w:val="28"/>
        </w:rPr>
      </w:pPr>
      <w:r>
        <w:rPr>
          <w:sz w:val="28"/>
          <w:szCs w:val="28"/>
        </w:rPr>
        <w:t xml:space="preserve">2.3. Основными направлениями оптимизации расходов местного бюджета является сокращение расходов местного бюджета на закупку товаров, работ и услуг для нужд муниципального образования Булановский сельсовет. </w:t>
      </w:r>
    </w:p>
    <w:p w:rsidR="0024713E" w:rsidRDefault="0024713E" w:rsidP="0024713E">
      <w:pPr>
        <w:spacing w:line="360" w:lineRule="auto"/>
        <w:ind w:left="720" w:firstLine="709"/>
        <w:jc w:val="both"/>
        <w:rPr>
          <w:sz w:val="28"/>
          <w:szCs w:val="28"/>
        </w:rPr>
      </w:pPr>
      <w:r>
        <w:rPr>
          <w:sz w:val="28"/>
          <w:szCs w:val="28"/>
        </w:rPr>
        <w:t xml:space="preserve">2.4. При отсутствии возможностей для наращивания общего объема расходов местного бюджета </w:t>
      </w:r>
      <w:r>
        <w:rPr>
          <w:bCs/>
          <w:iCs/>
          <w:sz w:val="28"/>
          <w:szCs w:val="28"/>
        </w:rPr>
        <w:t>органы исполнительной власти (главные распорядители средств местного бюджета), распределяя предельные объемы бюджетных ассигнований,</w:t>
      </w:r>
      <w:r>
        <w:rPr>
          <w:sz w:val="28"/>
          <w:szCs w:val="28"/>
        </w:rPr>
        <w:t xml:space="preserve"> самостоятельно осуществляют распределение бюджетных ассигнований исходя из приоритета вышеуказанных направлений.</w:t>
      </w:r>
    </w:p>
    <w:p w:rsidR="0024713E" w:rsidRDefault="0024713E" w:rsidP="0024713E">
      <w:pPr>
        <w:spacing w:line="360" w:lineRule="auto"/>
        <w:ind w:left="720" w:firstLine="709"/>
        <w:jc w:val="both"/>
        <w:rPr>
          <w:sz w:val="28"/>
          <w:szCs w:val="28"/>
        </w:rPr>
      </w:pPr>
      <w:r>
        <w:rPr>
          <w:sz w:val="28"/>
          <w:szCs w:val="28"/>
        </w:rPr>
        <w:t>2.5. Фонд оплаты труда</w:t>
      </w:r>
    </w:p>
    <w:p w:rsidR="0024713E" w:rsidRDefault="0024713E" w:rsidP="0024713E">
      <w:pPr>
        <w:spacing w:line="360" w:lineRule="auto"/>
        <w:ind w:left="720" w:firstLine="709"/>
        <w:jc w:val="both"/>
        <w:rPr>
          <w:sz w:val="28"/>
          <w:szCs w:val="28"/>
        </w:rPr>
      </w:pPr>
      <w:r>
        <w:rPr>
          <w:sz w:val="28"/>
          <w:szCs w:val="28"/>
        </w:rPr>
        <w:t xml:space="preserve">      Расходы на оплату труда органов местного самоуправления запланированы исходя из предельной численности работ, утвержденной нормативными актами Советом депутатов муниципального образования Булановский</w:t>
      </w:r>
      <w:bookmarkStart w:id="1" w:name="_GoBack"/>
      <w:bookmarkEnd w:id="1"/>
      <w:r>
        <w:rPr>
          <w:sz w:val="28"/>
          <w:szCs w:val="28"/>
        </w:rPr>
        <w:t xml:space="preserve"> сельсовет.</w:t>
      </w:r>
    </w:p>
    <w:p w:rsidR="0024713E" w:rsidRDefault="0024713E" w:rsidP="0024713E">
      <w:pPr>
        <w:spacing w:line="360" w:lineRule="auto"/>
        <w:ind w:left="720" w:firstLine="709"/>
        <w:jc w:val="both"/>
        <w:rPr>
          <w:sz w:val="28"/>
          <w:szCs w:val="28"/>
        </w:rPr>
      </w:pPr>
      <w:r>
        <w:rPr>
          <w:sz w:val="28"/>
          <w:szCs w:val="28"/>
        </w:rPr>
        <w:lastRenderedPageBreak/>
        <w:t xml:space="preserve">    Повышение </w:t>
      </w:r>
      <w:proofErr w:type="gramStart"/>
      <w:r>
        <w:rPr>
          <w:sz w:val="28"/>
          <w:szCs w:val="28"/>
        </w:rPr>
        <w:t>оплаты труда работников органов местного самоуправления</w:t>
      </w:r>
      <w:proofErr w:type="gramEnd"/>
      <w:r>
        <w:rPr>
          <w:sz w:val="28"/>
          <w:szCs w:val="28"/>
        </w:rPr>
        <w:t xml:space="preserve"> в 2021г. не планируется.</w:t>
      </w:r>
    </w:p>
    <w:p w:rsidR="0024713E" w:rsidRDefault="0024713E" w:rsidP="0024713E">
      <w:pPr>
        <w:spacing w:line="360" w:lineRule="auto"/>
        <w:ind w:left="720" w:firstLine="709"/>
        <w:jc w:val="both"/>
        <w:rPr>
          <w:sz w:val="28"/>
          <w:szCs w:val="28"/>
        </w:rPr>
      </w:pPr>
      <w:r>
        <w:rPr>
          <w:sz w:val="28"/>
          <w:szCs w:val="28"/>
        </w:rPr>
        <w:t xml:space="preserve">2.6. начисления на фонд оплаты труда </w:t>
      </w:r>
    </w:p>
    <w:p w:rsidR="0024713E" w:rsidRDefault="0024713E" w:rsidP="0024713E">
      <w:pPr>
        <w:spacing w:line="360" w:lineRule="auto"/>
        <w:ind w:left="720" w:firstLine="709"/>
        <w:jc w:val="both"/>
        <w:rPr>
          <w:sz w:val="28"/>
          <w:szCs w:val="28"/>
        </w:rPr>
      </w:pPr>
      <w:r>
        <w:rPr>
          <w:sz w:val="28"/>
          <w:szCs w:val="28"/>
        </w:rPr>
        <w:t xml:space="preserve">       определяется по единым тарифам страховых взносов в системы пенсионного, социального и медицинского страхования на 2021 год и плановый период 2022-2023 годов в размере 30,2 процентов;</w:t>
      </w:r>
    </w:p>
    <w:p w:rsidR="0024713E" w:rsidRDefault="0024713E" w:rsidP="0024713E">
      <w:pPr>
        <w:spacing w:line="360" w:lineRule="auto"/>
        <w:ind w:left="720" w:firstLine="709"/>
        <w:jc w:val="both"/>
        <w:rPr>
          <w:sz w:val="28"/>
          <w:szCs w:val="28"/>
        </w:rPr>
      </w:pPr>
      <w:r>
        <w:rPr>
          <w:sz w:val="28"/>
          <w:szCs w:val="28"/>
        </w:rPr>
        <w:t xml:space="preserve">      На весь период формирования проекта бюджета сохраняются расходы по взносам на обязательное социальное страхование от несчастных случаев в размере 0,2 процента от фонда оплаты труда;</w:t>
      </w:r>
    </w:p>
    <w:p w:rsidR="0024713E" w:rsidRDefault="0024713E" w:rsidP="0024713E">
      <w:pPr>
        <w:spacing w:line="360" w:lineRule="auto"/>
        <w:ind w:left="720" w:firstLine="709"/>
        <w:jc w:val="both"/>
        <w:rPr>
          <w:sz w:val="28"/>
          <w:szCs w:val="28"/>
        </w:rPr>
      </w:pPr>
      <w:r>
        <w:rPr>
          <w:sz w:val="28"/>
          <w:szCs w:val="28"/>
        </w:rPr>
        <w:t xml:space="preserve">    2.7. Повышение стоимости коммунальных услуг, планируемых к потреблению бюджетными учреждениями в 2021 году и плановом периоде 2022-2023 годов, в размерах соответственно к предыдущему году на: газ 15,0 процентов ежегодно;</w:t>
      </w:r>
    </w:p>
    <w:p w:rsidR="0024713E" w:rsidRDefault="0024713E" w:rsidP="0024713E">
      <w:pPr>
        <w:spacing w:line="360" w:lineRule="auto"/>
        <w:ind w:left="720" w:firstLine="709"/>
        <w:jc w:val="both"/>
        <w:rPr>
          <w:sz w:val="28"/>
          <w:szCs w:val="28"/>
        </w:rPr>
      </w:pPr>
      <w:r>
        <w:rPr>
          <w:sz w:val="28"/>
          <w:szCs w:val="28"/>
        </w:rPr>
        <w:t xml:space="preserve">электрическую энергию на 10,0  процентов. </w:t>
      </w:r>
    </w:p>
    <w:p w:rsidR="0024713E" w:rsidRDefault="0024713E" w:rsidP="0024713E">
      <w:pPr>
        <w:spacing w:line="360" w:lineRule="auto"/>
        <w:ind w:left="720" w:firstLine="709"/>
        <w:jc w:val="both"/>
        <w:rPr>
          <w:sz w:val="28"/>
          <w:szCs w:val="28"/>
        </w:rPr>
      </w:pPr>
      <w:r>
        <w:rPr>
          <w:sz w:val="28"/>
          <w:szCs w:val="28"/>
        </w:rPr>
        <w:t xml:space="preserve">     2.8. Индексация прочих материальных затрат предусматривает 2021 год и плановый период 2022-2023 годов в размерах соответствующих к предыдущему году.</w:t>
      </w:r>
    </w:p>
    <w:p w:rsidR="0024713E" w:rsidRDefault="0024713E" w:rsidP="0024713E">
      <w:pPr>
        <w:spacing w:line="360" w:lineRule="auto"/>
        <w:ind w:left="720" w:firstLine="709"/>
        <w:jc w:val="both"/>
        <w:rPr>
          <w:sz w:val="28"/>
          <w:szCs w:val="28"/>
        </w:rPr>
      </w:pPr>
      <w:r>
        <w:rPr>
          <w:sz w:val="28"/>
          <w:szCs w:val="28"/>
        </w:rPr>
        <w:t xml:space="preserve">     2.9. Резервный фонд устанавливается в размере не более 3  процентов от собственных доходов.</w:t>
      </w:r>
    </w:p>
    <w:p w:rsidR="0024713E" w:rsidRDefault="0024713E" w:rsidP="0024713E">
      <w:pPr>
        <w:spacing w:line="360" w:lineRule="auto"/>
        <w:ind w:left="720" w:firstLine="709"/>
        <w:jc w:val="both"/>
        <w:rPr>
          <w:sz w:val="28"/>
          <w:szCs w:val="28"/>
        </w:rPr>
      </w:pPr>
      <w:r>
        <w:rPr>
          <w:sz w:val="28"/>
          <w:szCs w:val="28"/>
        </w:rPr>
        <w:t xml:space="preserve">     2.10. Учтены расходы на регистрацию актов гражданского состояния</w:t>
      </w:r>
    </w:p>
    <w:p w:rsidR="0024713E" w:rsidRDefault="0024713E" w:rsidP="0024713E">
      <w:pPr>
        <w:spacing w:line="360" w:lineRule="auto"/>
        <w:ind w:left="720" w:firstLine="709"/>
        <w:jc w:val="both"/>
        <w:rPr>
          <w:sz w:val="28"/>
          <w:szCs w:val="28"/>
        </w:rPr>
      </w:pPr>
      <w:r>
        <w:rPr>
          <w:sz w:val="28"/>
          <w:szCs w:val="28"/>
        </w:rPr>
        <w:t xml:space="preserve">     2.11. Учтены расходы на выполнение полномочий по первичному воинскому учету 2021 год и плановый период 2022-2023 годов.</w:t>
      </w:r>
    </w:p>
    <w:p w:rsidR="0024713E" w:rsidRDefault="0024713E" w:rsidP="0024713E">
      <w:pPr>
        <w:spacing w:line="360" w:lineRule="auto"/>
        <w:ind w:left="720" w:firstLine="709"/>
        <w:jc w:val="both"/>
      </w:pPr>
      <w:r>
        <w:rPr>
          <w:sz w:val="28"/>
          <w:szCs w:val="28"/>
        </w:rPr>
        <w:t xml:space="preserve">     2.12. Запланировано финансирование утвержденных муниципальных программ.</w:t>
      </w:r>
    </w:p>
    <w:p w:rsidR="0024713E" w:rsidRDefault="0024713E" w:rsidP="0024713E"/>
    <w:p w:rsidR="00CD5897" w:rsidRDefault="00CD5897"/>
    <w:sectPr w:rsidR="00CD5897" w:rsidSect="00910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06266"/>
    <w:multiLevelType w:val="hybridMultilevel"/>
    <w:tmpl w:val="6156BD6C"/>
    <w:lvl w:ilvl="0" w:tplc="7F6CF88A">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8464B"/>
    <w:rsid w:val="00233E2A"/>
    <w:rsid w:val="0024713E"/>
    <w:rsid w:val="00910107"/>
    <w:rsid w:val="00B8464B"/>
    <w:rsid w:val="00C20B92"/>
    <w:rsid w:val="00CD5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1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4713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4713E"/>
    <w:rPr>
      <w:rFonts w:ascii="Arial" w:eastAsia="Times New Roman" w:hAnsi="Arial" w:cs="Arial"/>
      <w:b/>
      <w:bCs/>
      <w:i/>
      <w:iCs/>
      <w:sz w:val="28"/>
      <w:szCs w:val="28"/>
      <w:lang w:eastAsia="ru-RU"/>
    </w:rPr>
  </w:style>
  <w:style w:type="paragraph" w:styleId="a3">
    <w:name w:val="header"/>
    <w:basedOn w:val="a"/>
    <w:link w:val="a4"/>
    <w:semiHidden/>
    <w:unhideWhenUsed/>
    <w:rsid w:val="0024713E"/>
    <w:pPr>
      <w:tabs>
        <w:tab w:val="center" w:pos="4677"/>
        <w:tab w:val="right" w:pos="9355"/>
      </w:tabs>
    </w:pPr>
  </w:style>
  <w:style w:type="character" w:customStyle="1" w:styleId="a4">
    <w:name w:val="Верхний колонтитул Знак"/>
    <w:basedOn w:val="a0"/>
    <w:link w:val="a3"/>
    <w:semiHidden/>
    <w:rsid w:val="0024713E"/>
    <w:rPr>
      <w:rFonts w:ascii="Times New Roman" w:eastAsia="Times New Roman" w:hAnsi="Times New Roman" w:cs="Times New Roman"/>
      <w:sz w:val="24"/>
      <w:szCs w:val="24"/>
      <w:lang w:eastAsia="ru-RU"/>
    </w:rPr>
  </w:style>
  <w:style w:type="paragraph" w:styleId="a5">
    <w:name w:val="List Paragraph"/>
    <w:basedOn w:val="a"/>
    <w:uiPriority w:val="34"/>
    <w:qFormat/>
    <w:rsid w:val="002471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1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4713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4713E"/>
    <w:rPr>
      <w:rFonts w:ascii="Arial" w:eastAsia="Times New Roman" w:hAnsi="Arial" w:cs="Arial"/>
      <w:b/>
      <w:bCs/>
      <w:i/>
      <w:iCs/>
      <w:sz w:val="28"/>
      <w:szCs w:val="28"/>
      <w:lang w:eastAsia="ru-RU"/>
    </w:rPr>
  </w:style>
  <w:style w:type="paragraph" w:styleId="a3">
    <w:name w:val="header"/>
    <w:basedOn w:val="a"/>
    <w:link w:val="a4"/>
    <w:semiHidden/>
    <w:unhideWhenUsed/>
    <w:rsid w:val="0024713E"/>
    <w:pPr>
      <w:tabs>
        <w:tab w:val="center" w:pos="4677"/>
        <w:tab w:val="right" w:pos="9355"/>
      </w:tabs>
    </w:pPr>
  </w:style>
  <w:style w:type="character" w:customStyle="1" w:styleId="a4">
    <w:name w:val="Верхний колонтитул Знак"/>
    <w:basedOn w:val="a0"/>
    <w:link w:val="a3"/>
    <w:semiHidden/>
    <w:rsid w:val="0024713E"/>
    <w:rPr>
      <w:rFonts w:ascii="Times New Roman" w:eastAsia="Times New Roman" w:hAnsi="Times New Roman" w:cs="Times New Roman"/>
      <w:sz w:val="24"/>
      <w:szCs w:val="24"/>
      <w:lang w:eastAsia="ru-RU"/>
    </w:rPr>
  </w:style>
  <w:style w:type="paragraph" w:styleId="a5">
    <w:name w:val="List Paragraph"/>
    <w:basedOn w:val="a"/>
    <w:uiPriority w:val="34"/>
    <w:qFormat/>
    <w:rsid w:val="0024713E"/>
    <w:pPr>
      <w:ind w:left="720"/>
      <w:contextualSpacing/>
    </w:pPr>
  </w:style>
</w:styles>
</file>

<file path=word/webSettings.xml><?xml version="1.0" encoding="utf-8"?>
<w:webSettings xmlns:r="http://schemas.openxmlformats.org/officeDocument/2006/relationships" xmlns:w="http://schemas.openxmlformats.org/wordprocessingml/2006/main">
  <w:divs>
    <w:div w:id="5344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1350</Words>
  <Characters>7696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2020-12-15T10:42:00Z</dcterms:created>
  <dcterms:modified xsi:type="dcterms:W3CDTF">2020-12-15T10:42:00Z</dcterms:modified>
</cp:coreProperties>
</file>