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43" w:rsidRDefault="00C67F43" w:rsidP="00004B58">
      <w:pPr>
        <w:pStyle w:val="Heading2"/>
        <w:ind w:right="-284"/>
        <w:rPr>
          <w:rFonts w:ascii="Times New Roman" w:hAnsi="Times New Roman" w:cs="Times New Roman"/>
          <w:color w:val="auto"/>
        </w:rPr>
      </w:pPr>
      <w:r w:rsidRPr="00004B58">
        <w:rPr>
          <w:rFonts w:ascii="Times New Roman" w:hAnsi="Times New Roman" w:cs="Times New Roman"/>
          <w:color w:val="auto"/>
        </w:rPr>
        <w:t xml:space="preserve">АДМИНИСТРАЦИЯ МУНИЦИПАЛЬНОГО ОБРАЗОВАНИЯ </w:t>
      </w:r>
    </w:p>
    <w:p w:rsidR="00C67F43" w:rsidRPr="00004B58" w:rsidRDefault="00C67F43" w:rsidP="00004B58">
      <w:pPr>
        <w:pStyle w:val="Heading2"/>
        <w:ind w:right="-284"/>
        <w:rPr>
          <w:rFonts w:ascii="Times New Roman" w:hAnsi="Times New Roman" w:cs="Times New Roman"/>
          <w:color w:val="auto"/>
        </w:rPr>
      </w:pPr>
      <w:r w:rsidRPr="00004B58">
        <w:rPr>
          <w:rFonts w:ascii="Times New Roman" w:hAnsi="Times New Roman" w:cs="Times New Roman"/>
          <w:color w:val="auto"/>
        </w:rPr>
        <w:t xml:space="preserve">БУЛАНОВСКИЙ СЕЛЬСОВЕТ </w:t>
      </w:r>
    </w:p>
    <w:p w:rsidR="00C67F43" w:rsidRPr="00004B58" w:rsidRDefault="00C67F43" w:rsidP="00004B58">
      <w:pPr>
        <w:pStyle w:val="Heading2"/>
        <w:ind w:right="-284"/>
        <w:rPr>
          <w:rFonts w:ascii="Times New Roman" w:hAnsi="Times New Roman" w:cs="Times New Roman"/>
          <w:color w:val="auto"/>
        </w:rPr>
      </w:pPr>
      <w:r w:rsidRPr="00004B58">
        <w:rPr>
          <w:rFonts w:ascii="Times New Roman" w:hAnsi="Times New Roman" w:cs="Times New Roman"/>
          <w:color w:val="auto"/>
        </w:rPr>
        <w:t>ОКТЯБРЬСКОГО РАЙОНА ОРЕНБУРГСКОЙ ОБЛАСТИ</w:t>
      </w:r>
    </w:p>
    <w:p w:rsidR="00C67F43" w:rsidRPr="00004B58" w:rsidRDefault="00C67F43" w:rsidP="00004B58">
      <w:pPr>
        <w:jc w:val="center"/>
        <w:rPr>
          <w:rFonts w:ascii="Times New Roman" w:hAnsi="Times New Roman" w:cs="Times New Roman"/>
          <w:b/>
          <w:bCs/>
          <w:color w:val="auto"/>
          <w:sz w:val="28"/>
          <w:szCs w:val="28"/>
        </w:rPr>
      </w:pPr>
    </w:p>
    <w:p w:rsidR="00C67F43" w:rsidRPr="00004B58" w:rsidRDefault="00C67F43" w:rsidP="00004B58">
      <w:pPr>
        <w:jc w:val="center"/>
        <w:rPr>
          <w:rFonts w:ascii="Times New Roman" w:hAnsi="Times New Roman" w:cs="Times New Roman"/>
          <w:b/>
          <w:bCs/>
          <w:color w:val="auto"/>
          <w:sz w:val="28"/>
          <w:szCs w:val="28"/>
        </w:rPr>
      </w:pPr>
      <w:r w:rsidRPr="00004B58">
        <w:rPr>
          <w:rFonts w:ascii="Times New Roman" w:hAnsi="Times New Roman" w:cs="Times New Roman"/>
          <w:b/>
          <w:bCs/>
          <w:color w:val="auto"/>
          <w:sz w:val="28"/>
          <w:szCs w:val="28"/>
        </w:rPr>
        <w:t>П О С Т А Н О В Л Е Н И Е</w:t>
      </w:r>
    </w:p>
    <w:p w:rsidR="00C67F43" w:rsidRPr="00004B58" w:rsidRDefault="00C67F43" w:rsidP="00004B58">
      <w:pPr>
        <w:pBdr>
          <w:bottom w:val="single" w:sz="18" w:space="1" w:color="auto"/>
        </w:pBdr>
        <w:ind w:right="-284"/>
        <w:jc w:val="center"/>
        <w:rPr>
          <w:rFonts w:ascii="Times New Roman" w:hAnsi="Times New Roman" w:cs="Times New Roman"/>
          <w:color w:val="auto"/>
        </w:rPr>
      </w:pPr>
      <w:r w:rsidRPr="00004B58">
        <w:rPr>
          <w:rFonts w:ascii="Times New Roman" w:hAnsi="Times New Roman" w:cs="Times New Roman"/>
          <w:b/>
          <w:bCs/>
          <w:color w:val="auto"/>
          <w:sz w:val="16"/>
          <w:szCs w:val="16"/>
        </w:rPr>
        <w:t>_________________________________________________________________________________________________________</w:t>
      </w:r>
    </w:p>
    <w:p w:rsidR="00C67F43" w:rsidRPr="00004B58" w:rsidRDefault="00C67F43" w:rsidP="00004B58">
      <w:pPr>
        <w:ind w:right="283"/>
        <w:rPr>
          <w:rFonts w:ascii="Times New Roman" w:hAnsi="Times New Roman" w:cs="Times New Roman"/>
          <w:color w:val="auto"/>
          <w:sz w:val="22"/>
          <w:szCs w:val="22"/>
        </w:rPr>
      </w:pPr>
    </w:p>
    <w:p w:rsidR="00C67F43" w:rsidRPr="00004B58" w:rsidRDefault="00C67F43" w:rsidP="00004B58">
      <w:pPr>
        <w:pStyle w:val="Header"/>
        <w:tabs>
          <w:tab w:val="clear" w:pos="4677"/>
          <w:tab w:val="clear" w:pos="9355"/>
        </w:tabs>
        <w:ind w:right="-142"/>
        <w:rPr>
          <w:rFonts w:ascii="Times New Roman" w:hAnsi="Times New Roman" w:cs="Times New Roman"/>
          <w:sz w:val="26"/>
          <w:szCs w:val="26"/>
        </w:rPr>
      </w:pPr>
      <w:r>
        <w:rPr>
          <w:rFonts w:ascii="Times New Roman" w:hAnsi="Times New Roman" w:cs="Times New Roman"/>
          <w:sz w:val="26"/>
          <w:szCs w:val="26"/>
        </w:rPr>
        <w:t>31</w:t>
      </w:r>
      <w:r w:rsidRPr="00004B58">
        <w:rPr>
          <w:rFonts w:ascii="Times New Roman" w:hAnsi="Times New Roman" w:cs="Times New Roman"/>
          <w:sz w:val="26"/>
          <w:szCs w:val="26"/>
        </w:rPr>
        <w:t>.</w:t>
      </w:r>
      <w:r>
        <w:rPr>
          <w:rFonts w:ascii="Times New Roman" w:hAnsi="Times New Roman" w:cs="Times New Roman"/>
          <w:sz w:val="26"/>
          <w:szCs w:val="26"/>
        </w:rPr>
        <w:t>12</w:t>
      </w:r>
      <w:r w:rsidRPr="00004B58">
        <w:rPr>
          <w:rFonts w:ascii="Times New Roman" w:hAnsi="Times New Roman" w:cs="Times New Roman"/>
          <w:sz w:val="26"/>
          <w:szCs w:val="26"/>
        </w:rPr>
        <w:t>.20</w:t>
      </w:r>
      <w:r>
        <w:rPr>
          <w:rFonts w:ascii="Times New Roman" w:hAnsi="Times New Roman" w:cs="Times New Roman"/>
          <w:sz w:val="26"/>
          <w:szCs w:val="26"/>
        </w:rPr>
        <w:t>19</w:t>
      </w:r>
      <w:r w:rsidRPr="00004B58">
        <w:rPr>
          <w:rFonts w:ascii="Times New Roman" w:hAnsi="Times New Roman" w:cs="Times New Roman"/>
          <w:sz w:val="26"/>
          <w:szCs w:val="26"/>
        </w:rPr>
        <w:t xml:space="preserve"> </w:t>
      </w:r>
      <w:r w:rsidRPr="00004B58">
        <w:rPr>
          <w:rFonts w:ascii="Times New Roman" w:hAnsi="Times New Roman" w:cs="Times New Roman"/>
          <w:sz w:val="26"/>
          <w:szCs w:val="26"/>
        </w:rPr>
        <w:tab/>
      </w:r>
      <w:r w:rsidRPr="00004B58">
        <w:rPr>
          <w:rFonts w:ascii="Times New Roman" w:hAnsi="Times New Roman" w:cs="Times New Roman"/>
          <w:sz w:val="26"/>
          <w:szCs w:val="26"/>
        </w:rPr>
        <w:tab/>
      </w:r>
      <w:r w:rsidRPr="00004B58">
        <w:rPr>
          <w:rFonts w:ascii="Times New Roman" w:hAnsi="Times New Roman" w:cs="Times New Roman"/>
          <w:sz w:val="26"/>
          <w:szCs w:val="26"/>
        </w:rPr>
        <w:tab/>
        <w:t xml:space="preserve">          с. Буланово           </w:t>
      </w:r>
      <w:r w:rsidRPr="00004B58">
        <w:rPr>
          <w:rFonts w:ascii="Times New Roman" w:hAnsi="Times New Roman" w:cs="Times New Roman"/>
          <w:sz w:val="26"/>
          <w:szCs w:val="26"/>
        </w:rPr>
        <w:tab/>
      </w:r>
      <w:r w:rsidRPr="00004B58">
        <w:rPr>
          <w:rFonts w:ascii="Times New Roman" w:hAnsi="Times New Roman" w:cs="Times New Roman"/>
          <w:sz w:val="26"/>
          <w:szCs w:val="26"/>
        </w:rPr>
        <w:tab/>
        <w:t xml:space="preserve">                 №  </w:t>
      </w:r>
      <w:r>
        <w:rPr>
          <w:rFonts w:ascii="Times New Roman" w:hAnsi="Times New Roman" w:cs="Times New Roman"/>
          <w:sz w:val="26"/>
          <w:szCs w:val="26"/>
        </w:rPr>
        <w:t>46</w:t>
      </w:r>
      <w:r w:rsidRPr="00004B58">
        <w:rPr>
          <w:rFonts w:ascii="Times New Roman" w:hAnsi="Times New Roman" w:cs="Times New Roman"/>
          <w:sz w:val="26"/>
          <w:szCs w:val="26"/>
        </w:rPr>
        <w:t>-п</w:t>
      </w:r>
    </w:p>
    <w:p w:rsidR="00C67F43" w:rsidRPr="008E150E" w:rsidRDefault="00C67F43" w:rsidP="00004B58">
      <w:pPr>
        <w:pStyle w:val="Header"/>
        <w:tabs>
          <w:tab w:val="clear" w:pos="4677"/>
          <w:tab w:val="clear" w:pos="9355"/>
        </w:tabs>
        <w:ind w:right="-142"/>
        <w:rPr>
          <w:rFonts w:ascii="Times New Roman" w:hAnsi="Times New Roman" w:cs="Times New Roman"/>
          <w:sz w:val="26"/>
          <w:szCs w:val="26"/>
          <w:u w:val="single"/>
        </w:rPr>
      </w:pPr>
    </w:p>
    <w:p w:rsidR="00C67F43" w:rsidRPr="008E150E" w:rsidRDefault="00C67F43" w:rsidP="00004B58">
      <w:pPr>
        <w:suppressAutoHyphens/>
        <w:ind w:left="-180" w:firstLine="180"/>
        <w:jc w:val="center"/>
      </w:pPr>
      <w:r w:rsidRPr="008E150E">
        <w:t xml:space="preserve">    </w:t>
      </w:r>
    </w:p>
    <w:p w:rsidR="00C67F43" w:rsidRPr="008E150E" w:rsidRDefault="00C67F43" w:rsidP="00004B58">
      <w:pPr>
        <w:suppressAutoHyphens/>
        <w:ind w:left="-180" w:firstLine="180"/>
        <w:jc w:val="center"/>
      </w:pPr>
    </w:p>
    <w:tbl>
      <w:tblPr>
        <w:tblW w:w="0" w:type="auto"/>
        <w:tblLook w:val="01E0"/>
      </w:tblPr>
      <w:tblGrid>
        <w:gridCol w:w="9570"/>
      </w:tblGrid>
      <w:tr w:rsidR="00C67F43" w:rsidTr="008B5447">
        <w:tc>
          <w:tcPr>
            <w:tcW w:w="9571" w:type="dxa"/>
          </w:tcPr>
          <w:p w:rsidR="00C67F43" w:rsidRPr="008B5447" w:rsidRDefault="00C67F43" w:rsidP="008B5447">
            <w:pPr>
              <w:pStyle w:val="ConsPlusTitle"/>
              <w:suppressAutoHyphens/>
              <w:jc w:val="center"/>
              <w:rPr>
                <w:rFonts w:ascii="Times New Roman" w:hAnsi="Times New Roman" w:cs="Times New Roman"/>
                <w:b w:val="0"/>
                <w:bCs w:val="0"/>
                <w:sz w:val="28"/>
                <w:szCs w:val="28"/>
              </w:rPr>
            </w:pPr>
            <w:r w:rsidRPr="008B5447">
              <w:rPr>
                <w:rFonts w:ascii="Times New Roman" w:hAnsi="Times New Roman" w:cs="Times New Roman"/>
                <w:b w:val="0"/>
                <w:bCs w:val="0"/>
                <w:sz w:val="28"/>
                <w:szCs w:val="28"/>
              </w:rPr>
              <w:t xml:space="preserve">О порядке санкционирования оплаты денежных обязательств получателей средств бюджета муниципального образования Булановский сельсовет Октябрьского района Оренбургской области </w:t>
            </w:r>
          </w:p>
        </w:tc>
      </w:tr>
    </w:tbl>
    <w:p w:rsidR="00C67F43" w:rsidRPr="00004B58" w:rsidRDefault="00C67F43" w:rsidP="007453B2">
      <w:pPr>
        <w:pStyle w:val="Heading2"/>
        <w:ind w:right="-284"/>
        <w:rPr>
          <w:rFonts w:ascii="Times New Roman" w:hAnsi="Times New Roman" w:cs="Times New Roman"/>
          <w:b w:val="0"/>
          <w:color w:val="1F497D"/>
          <w:sz w:val="32"/>
          <w:szCs w:val="32"/>
        </w:rPr>
      </w:pPr>
      <w:r>
        <w:rPr>
          <w:rFonts w:ascii="Times New Roman" w:hAnsi="Times New Roman" w:cs="Times New Roman"/>
          <w:i/>
          <w:color w:val="1F497D"/>
          <w:sz w:val="32"/>
          <w:szCs w:val="32"/>
        </w:rPr>
        <w:t xml:space="preserve"> </w:t>
      </w:r>
    </w:p>
    <w:p w:rsidR="00C67F43" w:rsidRPr="00B06419" w:rsidRDefault="00C67F43" w:rsidP="00B06419">
      <w:pPr>
        <w:pStyle w:val="21"/>
        <w:shd w:val="clear" w:color="auto" w:fill="auto"/>
        <w:spacing w:before="0" w:after="600" w:line="240" w:lineRule="auto"/>
        <w:ind w:left="40" w:right="5101"/>
        <w:jc w:val="both"/>
        <w:rPr>
          <w:sz w:val="28"/>
          <w:szCs w:val="28"/>
        </w:rPr>
      </w:pPr>
      <w:r w:rsidRPr="00B06419">
        <w:rPr>
          <w:sz w:val="28"/>
          <w:szCs w:val="28"/>
        </w:rPr>
        <w:t xml:space="preserve"> </w:t>
      </w:r>
    </w:p>
    <w:p w:rsidR="00C67F43" w:rsidRPr="00B06419" w:rsidRDefault="00C67F43" w:rsidP="00B06419">
      <w:pPr>
        <w:pStyle w:val="21"/>
        <w:shd w:val="clear" w:color="auto" w:fill="auto"/>
        <w:spacing w:before="0" w:after="0" w:line="240" w:lineRule="auto"/>
        <w:ind w:right="460" w:firstLine="540"/>
        <w:jc w:val="both"/>
        <w:rPr>
          <w:sz w:val="28"/>
          <w:szCs w:val="28"/>
        </w:rPr>
      </w:pPr>
      <w:r w:rsidRPr="00B06419">
        <w:rPr>
          <w:sz w:val="28"/>
          <w:szCs w:val="28"/>
        </w:rPr>
        <w:t xml:space="preserve">В целях реализации Федерального закона от 08.05.2010 № 83-Ф3 «О внесении изменений в отдельные законодательные акты РФ в связи с совершенствованием правового положения государственных (муниципальных) учреждений» </w:t>
      </w:r>
      <w:r>
        <w:rPr>
          <w:rStyle w:val="3pt"/>
          <w:sz w:val="28"/>
          <w:szCs w:val="28"/>
        </w:rPr>
        <w:t xml:space="preserve">  постановляет</w:t>
      </w:r>
      <w:r w:rsidRPr="00B06419">
        <w:rPr>
          <w:rStyle w:val="3pt"/>
          <w:sz w:val="28"/>
          <w:szCs w:val="28"/>
        </w:rPr>
        <w:t>:</w:t>
      </w:r>
    </w:p>
    <w:p w:rsidR="00C67F43" w:rsidRPr="00B06419" w:rsidRDefault="00C67F43" w:rsidP="00B06419">
      <w:pPr>
        <w:pStyle w:val="21"/>
        <w:numPr>
          <w:ilvl w:val="0"/>
          <w:numId w:val="1"/>
        </w:numPr>
        <w:shd w:val="clear" w:color="auto" w:fill="auto"/>
        <w:tabs>
          <w:tab w:val="left" w:pos="818"/>
        </w:tabs>
        <w:spacing w:before="0" w:after="0" w:line="240" w:lineRule="auto"/>
        <w:ind w:left="40" w:right="460" w:firstLine="500"/>
        <w:jc w:val="both"/>
        <w:rPr>
          <w:sz w:val="28"/>
          <w:szCs w:val="28"/>
        </w:rPr>
      </w:pPr>
      <w:r w:rsidRPr="00B06419">
        <w:rPr>
          <w:sz w:val="28"/>
          <w:szCs w:val="28"/>
        </w:rPr>
        <w:t>Утвердить прилагаемый Порядок санкционирования оплаты денежных обязательств получателей средств бюджета муниципального образования Булановский сельсовет и администраторов источников финансирования дефицита бюджета.</w:t>
      </w:r>
    </w:p>
    <w:p w:rsidR="00C67F43" w:rsidRPr="00B06419" w:rsidRDefault="00C67F43" w:rsidP="00B06419">
      <w:pPr>
        <w:pStyle w:val="21"/>
        <w:numPr>
          <w:ilvl w:val="0"/>
          <w:numId w:val="1"/>
        </w:numPr>
        <w:shd w:val="clear" w:color="auto" w:fill="auto"/>
        <w:tabs>
          <w:tab w:val="left" w:pos="981"/>
        </w:tabs>
        <w:spacing w:before="0" w:after="0" w:line="240" w:lineRule="auto"/>
        <w:ind w:left="40" w:right="460" w:firstLine="500"/>
        <w:jc w:val="both"/>
        <w:rPr>
          <w:sz w:val="28"/>
          <w:szCs w:val="28"/>
        </w:rPr>
      </w:pPr>
      <w:r w:rsidRPr="00B06419">
        <w:rPr>
          <w:sz w:val="28"/>
          <w:szCs w:val="28"/>
        </w:rPr>
        <w:t xml:space="preserve">Постановление  вступает в силу со дня его официального обнародования </w:t>
      </w:r>
      <w:r>
        <w:rPr>
          <w:sz w:val="28"/>
          <w:szCs w:val="28"/>
        </w:rPr>
        <w:t>и распространяется н</w:t>
      </w:r>
      <w:r w:rsidRPr="00B06419">
        <w:rPr>
          <w:sz w:val="28"/>
          <w:szCs w:val="28"/>
        </w:rPr>
        <w:t>а правоотношения, возникшие с 1 января 2020 года.</w:t>
      </w:r>
    </w:p>
    <w:p w:rsidR="00C67F43" w:rsidRPr="00B06419" w:rsidRDefault="00C67F43" w:rsidP="00B06419">
      <w:pPr>
        <w:pStyle w:val="21"/>
        <w:numPr>
          <w:ilvl w:val="0"/>
          <w:numId w:val="1"/>
        </w:numPr>
        <w:shd w:val="clear" w:color="auto" w:fill="auto"/>
        <w:tabs>
          <w:tab w:val="left" w:pos="995"/>
        </w:tabs>
        <w:spacing w:before="0" w:after="236" w:line="240" w:lineRule="auto"/>
        <w:ind w:left="40" w:right="460" w:firstLine="500"/>
        <w:jc w:val="both"/>
        <w:rPr>
          <w:sz w:val="28"/>
          <w:szCs w:val="28"/>
        </w:rPr>
      </w:pPr>
      <w:r w:rsidRPr="00B06419">
        <w:rPr>
          <w:sz w:val="28"/>
          <w:szCs w:val="28"/>
        </w:rPr>
        <w:t>Контроль за исполнением настоящего  постановления оставляю за собой.</w:t>
      </w:r>
    </w:p>
    <w:p w:rsidR="00C67F43" w:rsidRPr="00B06419" w:rsidRDefault="00C67F43" w:rsidP="00B06419">
      <w:pPr>
        <w:pStyle w:val="21"/>
        <w:shd w:val="clear" w:color="auto" w:fill="auto"/>
        <w:tabs>
          <w:tab w:val="left" w:pos="995"/>
        </w:tabs>
        <w:spacing w:before="0" w:after="236" w:line="240" w:lineRule="auto"/>
        <w:ind w:right="460"/>
        <w:jc w:val="both"/>
        <w:rPr>
          <w:sz w:val="28"/>
          <w:szCs w:val="28"/>
        </w:rPr>
      </w:pPr>
    </w:p>
    <w:p w:rsidR="00C67F43" w:rsidRPr="00B06419" w:rsidRDefault="00C67F43" w:rsidP="00B06419">
      <w:pPr>
        <w:pStyle w:val="21"/>
        <w:shd w:val="clear" w:color="auto" w:fill="auto"/>
        <w:tabs>
          <w:tab w:val="left" w:pos="995"/>
        </w:tabs>
        <w:spacing w:before="0" w:after="236" w:line="240" w:lineRule="auto"/>
        <w:ind w:left="40" w:right="460"/>
        <w:jc w:val="both"/>
        <w:rPr>
          <w:sz w:val="28"/>
          <w:szCs w:val="28"/>
        </w:rPr>
      </w:pPr>
      <w:r w:rsidRPr="00B06419">
        <w:rPr>
          <w:sz w:val="28"/>
          <w:szCs w:val="28"/>
        </w:rPr>
        <w:t>Глава  муниципального образования</w:t>
      </w:r>
    </w:p>
    <w:p w:rsidR="00C67F43" w:rsidRPr="00B06419" w:rsidRDefault="00C67F43" w:rsidP="00B06419">
      <w:pPr>
        <w:pStyle w:val="21"/>
        <w:shd w:val="clear" w:color="auto" w:fill="auto"/>
        <w:tabs>
          <w:tab w:val="left" w:pos="995"/>
        </w:tabs>
        <w:spacing w:before="0" w:after="236" w:line="240" w:lineRule="auto"/>
        <w:ind w:left="40" w:right="460"/>
        <w:jc w:val="both"/>
        <w:rPr>
          <w:sz w:val="28"/>
          <w:szCs w:val="28"/>
        </w:rPr>
      </w:pPr>
      <w:r w:rsidRPr="00B06419">
        <w:rPr>
          <w:sz w:val="28"/>
          <w:szCs w:val="28"/>
        </w:rPr>
        <w:t xml:space="preserve">Булановский сельсовет                                              </w:t>
      </w:r>
      <w:r>
        <w:rPr>
          <w:sz w:val="28"/>
          <w:szCs w:val="28"/>
        </w:rPr>
        <w:t xml:space="preserve">                               </w:t>
      </w:r>
      <w:r w:rsidRPr="00B06419">
        <w:rPr>
          <w:sz w:val="28"/>
          <w:szCs w:val="28"/>
        </w:rPr>
        <w:t xml:space="preserve">  А.В.</w:t>
      </w:r>
      <w:r>
        <w:rPr>
          <w:sz w:val="28"/>
          <w:szCs w:val="28"/>
        </w:rPr>
        <w:t xml:space="preserve"> </w:t>
      </w:r>
      <w:r w:rsidRPr="00B06419">
        <w:rPr>
          <w:sz w:val="28"/>
          <w:szCs w:val="28"/>
        </w:rPr>
        <w:t>Цыгулев</w:t>
      </w:r>
    </w:p>
    <w:p w:rsidR="00C67F43" w:rsidRDefault="00C67F43" w:rsidP="00B06419">
      <w:pPr>
        <w:rPr>
          <w:rFonts w:ascii="Times New Roman" w:hAnsi="Times New Roman" w:cs="Times New Roman"/>
          <w:sz w:val="28"/>
          <w:szCs w:val="28"/>
        </w:rPr>
      </w:pPr>
    </w:p>
    <w:p w:rsidR="00C67F43" w:rsidRPr="00B06419" w:rsidRDefault="00C67F43" w:rsidP="00B06419">
      <w:pPr>
        <w:rPr>
          <w:rFonts w:ascii="Times New Roman" w:hAnsi="Times New Roman" w:cs="Times New Roman"/>
          <w:sz w:val="28"/>
          <w:szCs w:val="28"/>
        </w:rPr>
      </w:pPr>
    </w:p>
    <w:p w:rsidR="00C67F43" w:rsidRPr="002771F8" w:rsidRDefault="00C67F43" w:rsidP="002771F8">
      <w:pPr>
        <w:jc w:val="both"/>
        <w:rPr>
          <w:rFonts w:ascii="Times New Roman" w:hAnsi="Times New Roman" w:cs="Times New Roman"/>
          <w:color w:val="auto"/>
          <w:sz w:val="28"/>
          <w:szCs w:val="28"/>
        </w:rPr>
      </w:pPr>
      <w:r w:rsidRPr="002771F8">
        <w:rPr>
          <w:rFonts w:ascii="Times New Roman" w:hAnsi="Times New Roman" w:cs="Times New Roman"/>
          <w:color w:val="auto"/>
          <w:sz w:val="28"/>
          <w:szCs w:val="28"/>
        </w:rPr>
        <w:t>Разослано: администрации сельсовета, прокуратуре, бухгалтеру МКУ «Хозяйственный отдел администрации МО Октябрьский район».</w:t>
      </w:r>
    </w:p>
    <w:p w:rsidR="00C67F43" w:rsidRPr="00B06419" w:rsidRDefault="00C67F43" w:rsidP="00B06419">
      <w:pPr>
        <w:rPr>
          <w:rFonts w:ascii="Times New Roman" w:hAnsi="Times New Roman" w:cs="Times New Roman"/>
          <w:sz w:val="28"/>
          <w:szCs w:val="28"/>
        </w:rPr>
      </w:pPr>
    </w:p>
    <w:p w:rsidR="00C67F43" w:rsidRPr="002771F8" w:rsidRDefault="00C67F43" w:rsidP="002771F8">
      <w:pPr>
        <w:rPr>
          <w:bCs/>
          <w:color w:val="26282F"/>
          <w:sz w:val="28"/>
          <w:szCs w:val="28"/>
        </w:rPr>
      </w:pPr>
    </w:p>
    <w:p w:rsidR="00C67F43" w:rsidRPr="00B06419" w:rsidRDefault="00C67F43" w:rsidP="00B06419">
      <w:pPr>
        <w:pStyle w:val="21"/>
        <w:shd w:val="clear" w:color="auto" w:fill="auto"/>
        <w:spacing w:before="0" w:after="604" w:line="240" w:lineRule="auto"/>
        <w:ind w:left="5620" w:right="260"/>
        <w:jc w:val="left"/>
        <w:rPr>
          <w:sz w:val="24"/>
          <w:szCs w:val="24"/>
        </w:rPr>
      </w:pPr>
      <w:r w:rsidRPr="00B06419">
        <w:rPr>
          <w:sz w:val="24"/>
          <w:szCs w:val="24"/>
        </w:rPr>
        <w:t xml:space="preserve">Приложение к постановлению администрации муниципального образования Булановский сельсовет Октябрьского района Оренбургской области от 31.12.2019 № </w:t>
      </w:r>
      <w:r>
        <w:rPr>
          <w:sz w:val="24"/>
          <w:szCs w:val="24"/>
        </w:rPr>
        <w:t>46-п</w:t>
      </w:r>
    </w:p>
    <w:p w:rsidR="00C67F43" w:rsidRDefault="00C67F43">
      <w:pPr>
        <w:pStyle w:val="11"/>
        <w:keepNext/>
        <w:keepLines/>
        <w:shd w:val="clear" w:color="auto" w:fill="auto"/>
        <w:spacing w:before="0"/>
        <w:ind w:right="20"/>
      </w:pPr>
      <w:bookmarkStart w:id="0" w:name="bookmark0"/>
      <w:r>
        <w:t>ПОРЯДОК</w:t>
      </w:r>
      <w:bookmarkEnd w:id="0"/>
    </w:p>
    <w:p w:rsidR="00C67F43" w:rsidRDefault="00C67F43">
      <w:pPr>
        <w:pStyle w:val="11"/>
        <w:keepNext/>
        <w:keepLines/>
        <w:shd w:val="clear" w:color="auto" w:fill="auto"/>
        <w:spacing w:before="0"/>
        <w:ind w:right="20"/>
      </w:pPr>
      <w:bookmarkStart w:id="1" w:name="bookmark1"/>
      <w:r>
        <w:t>САНКЦИОНИРОВАНИЯ ОПЛАТЫ ДЕНЕЖНЫХ ОБЯЗАТЕЛЬСТВ</w:t>
      </w:r>
      <w:bookmarkEnd w:id="1"/>
    </w:p>
    <w:p w:rsidR="00C67F43" w:rsidRDefault="00C67F43">
      <w:pPr>
        <w:pStyle w:val="11"/>
        <w:keepNext/>
        <w:keepLines/>
        <w:shd w:val="clear" w:color="auto" w:fill="auto"/>
        <w:spacing w:before="0"/>
        <w:ind w:right="20"/>
      </w:pPr>
      <w:bookmarkStart w:id="2" w:name="bookmark2"/>
      <w:r>
        <w:t>ПОЛУЧАТЕЛЕЙ СРЕДСТВ БЮДЖЕТА МУНИЦИПАЛЬНОГО ОБРАЗОВАНИЯ БУЛАНОВСКИЙ СЕЛЬСОВЕТ И АДМИНИСТРАТОРОВ ИСТОЧНИКОВ ФИНАНСИРОВАНИЯ ДЕФИЦИТА БЮДЖЕТА</w:t>
      </w:r>
      <w:bookmarkEnd w:id="2"/>
    </w:p>
    <w:p w:rsidR="00C67F43" w:rsidRDefault="00C67F43">
      <w:pPr>
        <w:pStyle w:val="21"/>
        <w:shd w:val="clear" w:color="auto" w:fill="auto"/>
        <w:tabs>
          <w:tab w:val="left" w:pos="6078"/>
        </w:tabs>
        <w:spacing w:before="0" w:after="286" w:line="317" w:lineRule="exact"/>
        <w:ind w:left="20" w:right="20" w:firstLine="540"/>
        <w:jc w:val="both"/>
      </w:pPr>
      <w:r>
        <w:t>Настоящий Порядок разработан в соответствии с Бюджетным кодексом Российской Федерации и определяет правила принятия, санкционирования оплаты и подтверждения исполнения денежных обязательств, подлежащих исполнению за счет средств бюджета администрации муниципального образования, а также исполнения бюджета администрации муниципального образования Булановский сельсовет по источникам финансирования дефицита бюджета.</w:t>
      </w:r>
    </w:p>
    <w:p w:rsidR="00C67F43" w:rsidRDefault="00C67F43">
      <w:pPr>
        <w:pStyle w:val="11"/>
        <w:keepNext/>
        <w:keepLines/>
        <w:numPr>
          <w:ilvl w:val="1"/>
          <w:numId w:val="1"/>
        </w:numPr>
        <w:shd w:val="clear" w:color="auto" w:fill="auto"/>
        <w:tabs>
          <w:tab w:val="left" w:pos="2594"/>
        </w:tabs>
        <w:spacing w:before="0" w:after="302" w:line="260" w:lineRule="exact"/>
        <w:ind w:left="2320"/>
        <w:jc w:val="left"/>
      </w:pPr>
      <w:bookmarkStart w:id="3" w:name="bookmark3"/>
      <w:r>
        <w:t>Принятие бюджетных обязательств</w:t>
      </w:r>
      <w:bookmarkEnd w:id="3"/>
    </w:p>
    <w:p w:rsidR="00C67F43" w:rsidRDefault="00C67F43" w:rsidP="00310E2C">
      <w:pPr>
        <w:pStyle w:val="21"/>
        <w:numPr>
          <w:ilvl w:val="1"/>
          <w:numId w:val="7"/>
        </w:numPr>
        <w:shd w:val="clear" w:color="auto" w:fill="auto"/>
        <w:tabs>
          <w:tab w:val="left" w:pos="913"/>
        </w:tabs>
        <w:spacing w:before="0" w:after="0" w:line="317" w:lineRule="exact"/>
        <w:ind w:left="0" w:right="20" w:firstLine="0"/>
        <w:jc w:val="both"/>
      </w:pPr>
      <w:r>
        <w:t>Получатели средств бюджета администрации муниципального образования, (далее - получатели бюджетных средств), имеют право принятия на себя бюджетных обязательств в пределах доведенных до них лимитов бюджетных обязательств.</w:t>
      </w:r>
    </w:p>
    <w:p w:rsidR="00C67F43" w:rsidRDefault="00C67F43" w:rsidP="00310E2C">
      <w:pPr>
        <w:pStyle w:val="21"/>
        <w:numPr>
          <w:ilvl w:val="1"/>
          <w:numId w:val="7"/>
        </w:numPr>
        <w:shd w:val="clear" w:color="auto" w:fill="auto"/>
        <w:tabs>
          <w:tab w:val="left" w:pos="1210"/>
        </w:tabs>
        <w:spacing w:before="0" w:after="0" w:line="317" w:lineRule="exact"/>
        <w:ind w:left="0" w:right="20" w:firstLine="0"/>
        <w:jc w:val="both"/>
      </w:pPr>
      <w:r>
        <w:t>Получатели бюджетных средств принимают на себя бюджетные обязательства в соответствии с решением Совета депутатов муниципального образования Октябрьский район, иным правовым актом путем заключения муниципальных контрактов, иных договоров или соглашений с физическими и юридическими лицами, индивидуальными предпринимателями.</w:t>
      </w:r>
    </w:p>
    <w:p w:rsidR="00C67F43" w:rsidRDefault="00C67F43" w:rsidP="00310E2C">
      <w:pPr>
        <w:pStyle w:val="21"/>
        <w:numPr>
          <w:ilvl w:val="1"/>
          <w:numId w:val="7"/>
        </w:numPr>
        <w:shd w:val="clear" w:color="auto" w:fill="auto"/>
        <w:tabs>
          <w:tab w:val="left" w:pos="879"/>
        </w:tabs>
        <w:spacing w:before="0" w:after="286" w:line="317" w:lineRule="exact"/>
        <w:ind w:left="0" w:right="20" w:firstLine="0"/>
        <w:jc w:val="both"/>
      </w:pPr>
      <w:r>
        <w:t>Заключение и оплата договоров получателями бюджетных средств за счет средств бюджета администрации муниципального образования производятся в пределах утвержденных им лимитов бюджетных обязательств на соответствующий год в соответствии с бюджетной классификацией Российской Федерации и с учетом принятых и неисполненных обязательств за предыдущий год.</w:t>
      </w:r>
    </w:p>
    <w:p w:rsidR="00C67F43" w:rsidRDefault="00C67F43" w:rsidP="00310E2C">
      <w:pPr>
        <w:pStyle w:val="11"/>
        <w:keepNext/>
        <w:keepLines/>
        <w:numPr>
          <w:ilvl w:val="1"/>
          <w:numId w:val="1"/>
        </w:numPr>
        <w:shd w:val="clear" w:color="auto" w:fill="auto"/>
        <w:tabs>
          <w:tab w:val="left" w:pos="2608"/>
        </w:tabs>
        <w:spacing w:before="0" w:after="304" w:line="260" w:lineRule="exact"/>
        <w:ind w:left="2320"/>
        <w:jc w:val="left"/>
      </w:pPr>
      <w:bookmarkStart w:id="4" w:name="bookmark4"/>
      <w:r>
        <w:t>Подтверждение денежных обязательств</w:t>
      </w:r>
      <w:bookmarkEnd w:id="4"/>
    </w:p>
    <w:p w:rsidR="00C67F43" w:rsidRDefault="00C67F43" w:rsidP="00310E2C">
      <w:pPr>
        <w:pStyle w:val="21"/>
        <w:numPr>
          <w:ilvl w:val="1"/>
          <w:numId w:val="8"/>
        </w:numPr>
        <w:shd w:val="clear" w:color="auto" w:fill="auto"/>
        <w:tabs>
          <w:tab w:val="left" w:pos="889"/>
        </w:tabs>
        <w:spacing w:before="0" w:after="0"/>
        <w:ind w:left="0" w:right="20" w:firstLine="0"/>
        <w:jc w:val="both"/>
        <w:sectPr w:rsidR="00C67F43" w:rsidSect="00144C8C">
          <w:type w:val="continuous"/>
          <w:pgSz w:w="11905" w:h="16837"/>
          <w:pgMar w:top="1134" w:right="850" w:bottom="1134" w:left="1701" w:header="0" w:footer="3" w:gutter="0"/>
          <w:cols w:space="720"/>
          <w:noEndnote/>
          <w:docGrid w:linePitch="360"/>
        </w:sectPr>
      </w:pPr>
      <w:r>
        <w:t>Получатель бюджетных средств подтверждает обязанность оплатить за счет средств бюджета администрации муниципального образования денежные обязательства в соответствии с документами, необходимыми для санкционирования их оплаты.</w:t>
      </w:r>
    </w:p>
    <w:p w:rsidR="00C67F43" w:rsidRDefault="00C67F43" w:rsidP="00310E2C">
      <w:pPr>
        <w:pStyle w:val="21"/>
        <w:numPr>
          <w:ilvl w:val="1"/>
          <w:numId w:val="8"/>
        </w:numPr>
        <w:shd w:val="clear" w:color="auto" w:fill="auto"/>
        <w:tabs>
          <w:tab w:val="left" w:pos="1010"/>
        </w:tabs>
        <w:spacing w:before="0" w:after="0" w:line="317" w:lineRule="exact"/>
        <w:ind w:left="0" w:right="788" w:firstLine="0"/>
        <w:jc w:val="both"/>
      </w:pPr>
      <w:r>
        <w:t>Документы, подтверждающие наличие у получателя бюджетных средств денежных обязательств, возникших в результате заключения договоров, соглашений, контрактов (далее - договоры) с исполнителями работ (услуг), оплата которых производится за счет средств бюджета администрации муниципального образования, подлежат представлению в отдел казначейского исполнения бюджета управления по финансам и местным налогам администрации муниципального образования Октябрьский район (далее - отдел казначейского исполнения бюджета) на основании заключенных договоров на обслуживание лицевого счета бюджетного учреждения  для отражения этих обязательств на лицевом счете получателя бюджетных средств по соответствующим показателям бюджетной классификации сектора государственного управления.</w:t>
      </w:r>
    </w:p>
    <w:p w:rsidR="00C67F43" w:rsidRDefault="00C67F43" w:rsidP="00A82E22">
      <w:pPr>
        <w:pStyle w:val="21"/>
        <w:shd w:val="clear" w:color="auto" w:fill="auto"/>
        <w:spacing w:before="0" w:after="0" w:line="317" w:lineRule="exact"/>
        <w:ind w:left="40" w:right="788" w:firstLine="560"/>
        <w:jc w:val="both"/>
      </w:pPr>
      <w:r>
        <w:t>Принятые бюджетные обязательства в процессе исполнения договора могут уточняться.</w:t>
      </w:r>
    </w:p>
    <w:p w:rsidR="00C67F43" w:rsidRDefault="00C67F43" w:rsidP="00310E2C">
      <w:pPr>
        <w:pStyle w:val="21"/>
        <w:numPr>
          <w:ilvl w:val="1"/>
          <w:numId w:val="8"/>
        </w:numPr>
        <w:shd w:val="clear" w:color="auto" w:fill="auto"/>
        <w:tabs>
          <w:tab w:val="left" w:pos="986"/>
        </w:tabs>
        <w:spacing w:before="0" w:after="0" w:line="317" w:lineRule="exact"/>
        <w:ind w:left="0" w:right="788" w:firstLine="0"/>
        <w:jc w:val="both"/>
      </w:pPr>
      <w:r>
        <w:t>Финансирование и кассовый расход осуществляется на основании сводной бюджетной росписи, доведенных лимитов бюджетных обязательств и кассового плана, составленными в соответствии с утвержденным бюджетом, а также в соответствии с бюджетными сметами.</w:t>
      </w:r>
    </w:p>
    <w:p w:rsidR="00C67F43" w:rsidRDefault="00C67F43" w:rsidP="00310E2C">
      <w:pPr>
        <w:pStyle w:val="21"/>
        <w:numPr>
          <w:ilvl w:val="1"/>
          <w:numId w:val="8"/>
        </w:numPr>
        <w:shd w:val="clear" w:color="auto" w:fill="auto"/>
        <w:tabs>
          <w:tab w:val="left" w:pos="986"/>
        </w:tabs>
        <w:spacing w:before="0" w:after="0" w:line="317" w:lineRule="exact"/>
        <w:ind w:left="0" w:right="788" w:firstLine="0"/>
        <w:jc w:val="both"/>
      </w:pPr>
      <w:r>
        <w:t>Для подтверждения денежных обязательств получатели средств бюджета предоставляют в отдел казначейского исполнения бюджета следующие документы:</w:t>
      </w:r>
    </w:p>
    <w:p w:rsidR="00C67F43" w:rsidRDefault="00C67F43" w:rsidP="00310E2C">
      <w:pPr>
        <w:pStyle w:val="21"/>
        <w:shd w:val="clear" w:color="auto" w:fill="auto"/>
        <w:tabs>
          <w:tab w:val="left" w:pos="993"/>
        </w:tabs>
        <w:spacing w:before="0" w:after="0" w:line="317" w:lineRule="exact"/>
        <w:ind w:left="40" w:right="788" w:hanging="40"/>
        <w:jc w:val="both"/>
      </w:pPr>
      <w:r>
        <w:t>2.4.1  Для расходования средств, связанных с оплатой труда работников организации:</w:t>
      </w:r>
    </w:p>
    <w:p w:rsidR="00C67F43" w:rsidRDefault="00C67F43" w:rsidP="00A82E22">
      <w:pPr>
        <w:pStyle w:val="21"/>
        <w:numPr>
          <w:ilvl w:val="0"/>
          <w:numId w:val="3"/>
        </w:numPr>
        <w:shd w:val="clear" w:color="auto" w:fill="auto"/>
        <w:tabs>
          <w:tab w:val="left" w:pos="952"/>
        </w:tabs>
        <w:spacing w:before="0" w:after="0" w:line="317" w:lineRule="exact"/>
        <w:ind w:left="40" w:right="788" w:firstLine="560"/>
        <w:jc w:val="both"/>
      </w:pPr>
      <w:r>
        <w:t>правовой акт или локальный нормативный акт о выплатах поощрительного характера;</w:t>
      </w:r>
    </w:p>
    <w:p w:rsidR="00C67F43" w:rsidRDefault="00C67F43" w:rsidP="00A82E22">
      <w:pPr>
        <w:pStyle w:val="21"/>
        <w:numPr>
          <w:ilvl w:val="0"/>
          <w:numId w:val="3"/>
        </w:numPr>
        <w:shd w:val="clear" w:color="auto" w:fill="auto"/>
        <w:tabs>
          <w:tab w:val="left" w:pos="803"/>
        </w:tabs>
        <w:spacing w:before="0" w:after="0" w:line="317" w:lineRule="exact"/>
        <w:ind w:left="40" w:right="788" w:firstLine="560"/>
        <w:jc w:val="both"/>
      </w:pPr>
      <w:r>
        <w:t>справку в произвольной форме о сроках выплаты заработной платы, согласованную с управлением по финансам и местным налогам администрации муниципального образования Октябрьский район (далее - Управление по финансам);</w:t>
      </w:r>
    </w:p>
    <w:p w:rsidR="00C67F43" w:rsidRDefault="00C67F43" w:rsidP="00A82E22">
      <w:pPr>
        <w:pStyle w:val="21"/>
        <w:numPr>
          <w:ilvl w:val="0"/>
          <w:numId w:val="3"/>
        </w:numPr>
        <w:shd w:val="clear" w:color="auto" w:fill="auto"/>
        <w:tabs>
          <w:tab w:val="left" w:pos="763"/>
        </w:tabs>
        <w:spacing w:before="0" w:after="0" w:line="317" w:lineRule="exact"/>
        <w:ind w:left="40" w:right="788" w:firstLine="560"/>
        <w:jc w:val="both"/>
      </w:pPr>
      <w:r>
        <w:t>справку о начисленной заработной плате;</w:t>
      </w:r>
    </w:p>
    <w:p w:rsidR="00C67F43" w:rsidRDefault="00C67F43" w:rsidP="00A82E22">
      <w:pPr>
        <w:pStyle w:val="21"/>
        <w:numPr>
          <w:ilvl w:val="0"/>
          <w:numId w:val="3"/>
        </w:numPr>
        <w:shd w:val="clear" w:color="auto" w:fill="auto"/>
        <w:tabs>
          <w:tab w:val="left" w:pos="813"/>
        </w:tabs>
        <w:spacing w:before="0" w:after="0" w:line="317" w:lineRule="exact"/>
        <w:ind w:left="40" w:right="788" w:firstLine="560"/>
        <w:jc w:val="both"/>
      </w:pPr>
      <w:r>
        <w:t>платежные поручения на уплату налога на доходы физических лиц, взносов в Пенсионный Фонд РФ и Фонд ОМС, взносов на обязательное социальное страхование от несчастных случаев на производстве и профессиональных заболеваний;</w:t>
      </w:r>
    </w:p>
    <w:p w:rsidR="00C67F43" w:rsidRDefault="00C67F43" w:rsidP="00A82E22">
      <w:pPr>
        <w:pStyle w:val="21"/>
        <w:numPr>
          <w:ilvl w:val="0"/>
          <w:numId w:val="3"/>
        </w:numPr>
        <w:shd w:val="clear" w:color="auto" w:fill="auto"/>
        <w:tabs>
          <w:tab w:val="left" w:pos="803"/>
        </w:tabs>
        <w:spacing w:before="0" w:after="0" w:line="317" w:lineRule="exact"/>
        <w:ind w:left="40" w:right="788" w:firstLine="560"/>
        <w:jc w:val="both"/>
      </w:pPr>
      <w:r>
        <w:t>платежные поручения на перечисление средств на счета работников, открытые в банках или иных кредитных организациях;</w:t>
      </w:r>
    </w:p>
    <w:p w:rsidR="00C67F43" w:rsidRDefault="00C67F43" w:rsidP="00C737D5">
      <w:pPr>
        <w:pStyle w:val="21"/>
        <w:numPr>
          <w:ilvl w:val="2"/>
          <w:numId w:val="14"/>
        </w:numPr>
        <w:shd w:val="clear" w:color="auto" w:fill="auto"/>
        <w:tabs>
          <w:tab w:val="left" w:pos="1202"/>
        </w:tabs>
        <w:spacing w:before="0" w:after="0" w:line="317" w:lineRule="exact"/>
        <w:ind w:right="788"/>
        <w:jc w:val="both"/>
      </w:pPr>
      <w:r>
        <w:t>Для расходования средств, связанных с оплатой расходов по служебным командировкам:</w:t>
      </w:r>
    </w:p>
    <w:p w:rsidR="00C67F43" w:rsidRDefault="00C67F43" w:rsidP="00A82E22">
      <w:pPr>
        <w:pStyle w:val="21"/>
        <w:shd w:val="clear" w:color="auto" w:fill="auto"/>
        <w:spacing w:before="0" w:after="0" w:line="317" w:lineRule="exact"/>
        <w:ind w:left="40" w:right="788" w:firstLine="540"/>
        <w:jc w:val="both"/>
      </w:pPr>
      <w:r>
        <w:t>-приказ руководителя получателя бюджетных средств о командировании работников;</w:t>
      </w:r>
    </w:p>
    <w:p w:rsidR="00C67F43" w:rsidRDefault="00C67F43" w:rsidP="00A82E22">
      <w:pPr>
        <w:pStyle w:val="21"/>
        <w:numPr>
          <w:ilvl w:val="0"/>
          <w:numId w:val="3"/>
        </w:numPr>
        <w:shd w:val="clear" w:color="auto" w:fill="auto"/>
        <w:tabs>
          <w:tab w:val="left" w:pos="748"/>
        </w:tabs>
        <w:spacing w:before="0" w:after="0" w:line="317" w:lineRule="exact"/>
        <w:ind w:left="40" w:right="788" w:firstLine="540"/>
        <w:jc w:val="both"/>
      </w:pPr>
      <w:r>
        <w:t>платежные поручения на перечисление средств;</w:t>
      </w:r>
    </w:p>
    <w:p w:rsidR="00C67F43" w:rsidRDefault="00C67F43" w:rsidP="00C737D5">
      <w:pPr>
        <w:pStyle w:val="21"/>
        <w:numPr>
          <w:ilvl w:val="2"/>
          <w:numId w:val="14"/>
        </w:numPr>
        <w:shd w:val="clear" w:color="auto" w:fill="auto"/>
        <w:tabs>
          <w:tab w:val="left" w:pos="1106"/>
        </w:tabs>
        <w:spacing w:before="0" w:after="0" w:line="317" w:lineRule="exact"/>
        <w:ind w:right="788"/>
        <w:jc w:val="both"/>
      </w:pPr>
      <w:r>
        <w:t>Для расходования средств на приобретение товаров, оплату работ и услуг получатель бюджетных средств одновременно представляет:</w:t>
      </w:r>
    </w:p>
    <w:p w:rsidR="00C67F43" w:rsidRDefault="00C67F43" w:rsidP="00A82E22">
      <w:pPr>
        <w:pStyle w:val="21"/>
        <w:numPr>
          <w:ilvl w:val="0"/>
          <w:numId w:val="3"/>
        </w:numPr>
        <w:shd w:val="clear" w:color="auto" w:fill="auto"/>
        <w:tabs>
          <w:tab w:val="left" w:pos="861"/>
        </w:tabs>
        <w:spacing w:before="0" w:after="0" w:line="317" w:lineRule="exact"/>
        <w:ind w:left="40" w:right="788" w:firstLine="540"/>
        <w:jc w:val="both"/>
      </w:pPr>
      <w:r>
        <w:t>муниципальный контракт с отметкой органа уполномоченного на осуществление размещения заказа (далее уполномоченный орган);</w:t>
      </w:r>
    </w:p>
    <w:p w:rsidR="00C67F43" w:rsidRDefault="00C67F43" w:rsidP="00A82E22">
      <w:pPr>
        <w:pStyle w:val="21"/>
        <w:numPr>
          <w:ilvl w:val="0"/>
          <w:numId w:val="3"/>
        </w:numPr>
        <w:shd w:val="clear" w:color="auto" w:fill="auto"/>
        <w:tabs>
          <w:tab w:val="left" w:pos="952"/>
        </w:tabs>
        <w:spacing w:before="0" w:after="0" w:line="317" w:lineRule="exact"/>
        <w:ind w:left="40" w:right="788" w:firstLine="540"/>
        <w:jc w:val="both"/>
      </w:pPr>
      <w:r>
        <w:t>при заключении муниципального контракта в соответствии с положениями пункта 6 статьи 55 Федерального закона от 21.07.2005 N 94-ФЗ "О размещении заказов на поставки товаров, выполнение работ, оказание услуг для государственных и муниципальных нужд" - копию документа (уведомления), составленного заказчиком, подтверждающего необходимость заключения контракта по выше изложенным основаниям;</w:t>
      </w:r>
    </w:p>
    <w:p w:rsidR="00C67F43" w:rsidRDefault="00C67F43" w:rsidP="00A82E22">
      <w:pPr>
        <w:pStyle w:val="21"/>
        <w:numPr>
          <w:ilvl w:val="0"/>
          <w:numId w:val="3"/>
        </w:numPr>
        <w:shd w:val="clear" w:color="auto" w:fill="auto"/>
        <w:tabs>
          <w:tab w:val="left" w:pos="743"/>
        </w:tabs>
        <w:spacing w:before="0" w:after="0" w:line="317" w:lineRule="exact"/>
        <w:ind w:left="40" w:right="788" w:firstLine="540"/>
        <w:jc w:val="both"/>
      </w:pPr>
      <w:r>
        <w:t>счет, счет-фактуру на проведение расходов.</w:t>
      </w:r>
    </w:p>
    <w:p w:rsidR="00C67F43" w:rsidRDefault="00C67F43" w:rsidP="00C737D5">
      <w:pPr>
        <w:pStyle w:val="21"/>
        <w:numPr>
          <w:ilvl w:val="2"/>
          <w:numId w:val="14"/>
        </w:numPr>
        <w:shd w:val="clear" w:color="auto" w:fill="auto"/>
        <w:tabs>
          <w:tab w:val="left" w:pos="1106"/>
        </w:tabs>
        <w:spacing w:before="0" w:after="0" w:line="317" w:lineRule="exact"/>
        <w:ind w:right="788"/>
        <w:jc w:val="both"/>
      </w:pPr>
      <w:r>
        <w:t>Для расходования средств на приобретение товаров, оплату работ и услуг путем проведения расчетов наличными деньгами получатель бюджетных</w:t>
      </w:r>
    </w:p>
    <w:p w:rsidR="00C67F43" w:rsidRDefault="00C67F43" w:rsidP="00B06419">
      <w:pPr>
        <w:pStyle w:val="21"/>
        <w:shd w:val="clear" w:color="auto" w:fill="auto"/>
        <w:tabs>
          <w:tab w:val="left" w:pos="1106"/>
        </w:tabs>
        <w:spacing w:before="0" w:after="0" w:line="317" w:lineRule="exact"/>
        <w:ind w:right="788"/>
        <w:jc w:val="both"/>
      </w:pPr>
      <w:r>
        <w:t xml:space="preserve">           средств представляет:</w:t>
      </w:r>
    </w:p>
    <w:p w:rsidR="00C67F43" w:rsidRDefault="00C67F43" w:rsidP="00A82E22">
      <w:pPr>
        <w:pStyle w:val="21"/>
        <w:numPr>
          <w:ilvl w:val="0"/>
          <w:numId w:val="3"/>
        </w:numPr>
        <w:shd w:val="clear" w:color="auto" w:fill="auto"/>
        <w:tabs>
          <w:tab w:val="left" w:pos="753"/>
        </w:tabs>
        <w:spacing w:before="0" w:after="0" w:line="317" w:lineRule="exact"/>
        <w:ind w:left="40" w:right="788" w:firstLine="540"/>
        <w:jc w:val="both"/>
      </w:pPr>
      <w:r>
        <w:t>платежные поручения;</w:t>
      </w:r>
    </w:p>
    <w:p w:rsidR="00C67F43" w:rsidRDefault="00C67F43" w:rsidP="00A82E22">
      <w:pPr>
        <w:pStyle w:val="21"/>
        <w:shd w:val="clear" w:color="auto" w:fill="auto"/>
        <w:spacing w:before="0" w:after="0" w:line="317" w:lineRule="exact"/>
        <w:ind w:left="40" w:right="788" w:firstLine="540"/>
        <w:jc w:val="both"/>
      </w:pPr>
      <w:r>
        <w:t>Основанием для осуществления поставки товаров, выполнения работ,</w:t>
      </w:r>
    </w:p>
    <w:p w:rsidR="00C67F43" w:rsidRDefault="00C67F43" w:rsidP="00A82E22">
      <w:pPr>
        <w:pStyle w:val="21"/>
        <w:shd w:val="clear" w:color="auto" w:fill="auto"/>
        <w:spacing w:before="0" w:after="0" w:line="317" w:lineRule="exact"/>
        <w:ind w:left="40" w:right="788"/>
        <w:jc w:val="both"/>
      </w:pPr>
      <w:r>
        <w:t>оказания услуг в этом случае может быть муниципальный контракт, а также иные гражданско-правовые договоры в соответствии с Гражданским кодексом Российской Федерации в том числе:</w:t>
      </w:r>
    </w:p>
    <w:p w:rsidR="00C67F43" w:rsidRDefault="00C67F43" w:rsidP="00A82E22">
      <w:pPr>
        <w:pStyle w:val="21"/>
        <w:numPr>
          <w:ilvl w:val="0"/>
          <w:numId w:val="3"/>
        </w:numPr>
        <w:shd w:val="clear" w:color="auto" w:fill="auto"/>
        <w:tabs>
          <w:tab w:val="left" w:pos="813"/>
        </w:tabs>
        <w:spacing w:before="0" w:after="0" w:line="317" w:lineRule="exact"/>
        <w:ind w:left="40" w:right="788" w:firstLine="540"/>
        <w:jc w:val="both"/>
      </w:pPr>
      <w:r>
        <w:t>при оплате за выполненные работы, оказанные услуги - счет (счет- фактура), акт выполненных работ;</w:t>
      </w:r>
    </w:p>
    <w:p w:rsidR="00C67F43" w:rsidRDefault="00C67F43" w:rsidP="00A82E22">
      <w:pPr>
        <w:pStyle w:val="21"/>
        <w:numPr>
          <w:ilvl w:val="0"/>
          <w:numId w:val="3"/>
        </w:numPr>
        <w:shd w:val="clear" w:color="auto" w:fill="auto"/>
        <w:tabs>
          <w:tab w:val="left" w:pos="909"/>
        </w:tabs>
        <w:spacing w:before="0" w:after="0" w:line="317" w:lineRule="exact"/>
        <w:ind w:left="40" w:right="788" w:firstLine="540"/>
        <w:jc w:val="both"/>
      </w:pPr>
      <w:r>
        <w:t>при оплате за поставленные товары - счет-фактура (накладная), акт приема - передачи;</w:t>
      </w:r>
    </w:p>
    <w:p w:rsidR="00C67F43" w:rsidRDefault="00C67F43" w:rsidP="00A82E22">
      <w:pPr>
        <w:pStyle w:val="21"/>
        <w:numPr>
          <w:ilvl w:val="0"/>
          <w:numId w:val="3"/>
        </w:numPr>
        <w:shd w:val="clear" w:color="auto" w:fill="auto"/>
        <w:tabs>
          <w:tab w:val="left" w:pos="880"/>
        </w:tabs>
        <w:spacing w:before="0" w:after="0" w:line="317" w:lineRule="exact"/>
        <w:ind w:left="40" w:right="788" w:firstLine="540"/>
        <w:jc w:val="both"/>
      </w:pPr>
      <w:r>
        <w:t>при оплате товара в розничной сети - кассовый чек, товарный чек и иные документы, подтверждающие возникновение денежных обязательств у получателя бюджетных средств.</w:t>
      </w:r>
    </w:p>
    <w:p w:rsidR="00C67F43" w:rsidRDefault="00C67F43" w:rsidP="00A82E22">
      <w:pPr>
        <w:pStyle w:val="21"/>
        <w:shd w:val="clear" w:color="auto" w:fill="auto"/>
        <w:spacing w:before="0" w:after="0" w:line="317" w:lineRule="exact"/>
        <w:ind w:left="40" w:right="788" w:firstLine="540"/>
        <w:jc w:val="both"/>
      </w:pPr>
      <w: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C67F43" w:rsidRDefault="00C67F43" w:rsidP="00A82E22">
      <w:pPr>
        <w:pStyle w:val="21"/>
        <w:shd w:val="clear" w:color="auto" w:fill="auto"/>
        <w:spacing w:before="0" w:after="0" w:line="317" w:lineRule="exact"/>
        <w:ind w:left="40" w:right="788" w:firstLine="540"/>
        <w:jc w:val="both"/>
      </w:pPr>
      <w:r>
        <w:t>Ответственность за целевое расходование средств при совершении расчетов наличными деньгами несет получатель бюджетных средств.</w:t>
      </w:r>
    </w:p>
    <w:p w:rsidR="00C67F43" w:rsidRDefault="00C67F43" w:rsidP="00C737D5">
      <w:pPr>
        <w:pStyle w:val="21"/>
        <w:numPr>
          <w:ilvl w:val="2"/>
          <w:numId w:val="14"/>
        </w:numPr>
        <w:shd w:val="clear" w:color="auto" w:fill="auto"/>
        <w:tabs>
          <w:tab w:val="left" w:pos="1192"/>
        </w:tabs>
        <w:spacing w:before="0" w:after="0" w:line="317" w:lineRule="exact"/>
        <w:ind w:left="0" w:right="788" w:firstLine="0"/>
        <w:jc w:val="both"/>
      </w:pPr>
      <w:r>
        <w:t>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счет плановых назначений соответствующих расходов, предусмотренных решением Совета депутатов муниципального образования Октябрьский район на текущий финансовый год, при условии представления получателем бюджетных средств дополнительно следующего пакета документов:</w:t>
      </w:r>
    </w:p>
    <w:p w:rsidR="00C67F43" w:rsidRDefault="00C67F43" w:rsidP="00A82E22">
      <w:pPr>
        <w:pStyle w:val="21"/>
        <w:numPr>
          <w:ilvl w:val="0"/>
          <w:numId w:val="3"/>
        </w:numPr>
        <w:shd w:val="clear" w:color="auto" w:fill="auto"/>
        <w:tabs>
          <w:tab w:val="left" w:pos="726"/>
        </w:tabs>
        <w:spacing w:before="0" w:after="0" w:line="317" w:lineRule="exact"/>
        <w:ind w:left="20" w:right="788" w:firstLine="540"/>
        <w:jc w:val="both"/>
      </w:pPr>
      <w:r>
        <w:t>акта сверки расчетов с организацией, осуществившей поставку товаров, выполнение работ, оказание услуг, подписанного руководителями получателя бюджетных средств и соответствующей организации, скрепленного оттисками печатей;</w:t>
      </w:r>
    </w:p>
    <w:p w:rsidR="00C67F43" w:rsidRDefault="00C67F43" w:rsidP="00A82E22">
      <w:pPr>
        <w:pStyle w:val="21"/>
        <w:numPr>
          <w:ilvl w:val="0"/>
          <w:numId w:val="3"/>
        </w:numPr>
        <w:shd w:val="clear" w:color="auto" w:fill="auto"/>
        <w:tabs>
          <w:tab w:val="left" w:pos="750"/>
        </w:tabs>
        <w:spacing w:before="0" w:after="0" w:line="317" w:lineRule="exact"/>
        <w:ind w:left="20" w:right="788" w:firstLine="540"/>
        <w:jc w:val="both"/>
      </w:pPr>
      <w:r>
        <w:t>справки, подтверждающей отражение в бюджетном учете погашаемой кредиторской задолженности. Ответственность за достоверность представленных в справке сведений несет получатель бюджетных средств.</w:t>
      </w:r>
    </w:p>
    <w:p w:rsidR="00C67F43" w:rsidRDefault="00C67F43" w:rsidP="00310E2C">
      <w:pPr>
        <w:pStyle w:val="21"/>
        <w:shd w:val="clear" w:color="auto" w:fill="auto"/>
        <w:spacing w:before="0" w:after="0" w:line="317" w:lineRule="exact"/>
        <w:ind w:left="20" w:right="788" w:hanging="20"/>
        <w:jc w:val="both"/>
      </w:pPr>
      <w:r>
        <w:t>2.4.6  При проведении безналичных расчетов по оплате муниципальных контрактов (договоров) на текущий ремонт имущества и на капитальный ремонт зданий и сооружений получатель бюджетных средств дополнительно представляет следующий пакет документов:</w:t>
      </w:r>
    </w:p>
    <w:p w:rsidR="00C67F43" w:rsidRDefault="00C67F43" w:rsidP="00A82E22">
      <w:pPr>
        <w:pStyle w:val="21"/>
        <w:numPr>
          <w:ilvl w:val="0"/>
          <w:numId w:val="3"/>
        </w:numPr>
        <w:shd w:val="clear" w:color="auto" w:fill="auto"/>
        <w:tabs>
          <w:tab w:val="left" w:pos="937"/>
        </w:tabs>
        <w:spacing w:before="0" w:after="0" w:line="317" w:lineRule="exact"/>
        <w:ind w:left="20" w:right="788" w:firstLine="540"/>
        <w:jc w:val="both"/>
      </w:pPr>
      <w:r>
        <w:t>муниципальные контракты на выполнение работ (услуг) для муниципальных нужд на весь период строительства, а также на приобретение оборудования, не входящего в сметы строек, иные договоры на выполнение работ (услуг), неразрывно связанных со строящимися объектами, в которых указываются объемы и стоимость подлежащих выполнению работ (услуг), затраты и порядок их оплаты, размер и порядок финансирования строительства, ответственность сторон по обеспечению выполнения обязательств, сведения о распределении на конкурсной основе средств бюджета либо данные, подтверждающие право размещения заказа у единственного источника, а также договоры об осуществлении строительного контроля на стройке или объекте, заключенные с организацией выигравшей конкурс (при необходимости);</w:t>
      </w:r>
    </w:p>
    <w:p w:rsidR="00C67F43" w:rsidRDefault="00C67F43" w:rsidP="00A82E22">
      <w:pPr>
        <w:pStyle w:val="21"/>
        <w:numPr>
          <w:ilvl w:val="0"/>
          <w:numId w:val="3"/>
        </w:numPr>
        <w:shd w:val="clear" w:color="auto" w:fill="auto"/>
        <w:tabs>
          <w:tab w:val="left" w:pos="826"/>
        </w:tabs>
        <w:spacing w:before="0" w:after="0" w:line="317" w:lineRule="exact"/>
        <w:ind w:left="20" w:right="788" w:firstLine="540"/>
        <w:jc w:val="both"/>
      </w:pPr>
      <w:r>
        <w:t>положительные сводные заключения на проектную документацию, подготовленные в установленном порядке, и документы об утверждении проектной документации (приказ, распоряжение);</w:t>
      </w:r>
    </w:p>
    <w:p w:rsidR="00C67F43" w:rsidRDefault="00C67F43" w:rsidP="00A82E22">
      <w:pPr>
        <w:pStyle w:val="21"/>
        <w:numPr>
          <w:ilvl w:val="0"/>
          <w:numId w:val="3"/>
        </w:numPr>
        <w:shd w:val="clear" w:color="auto" w:fill="auto"/>
        <w:tabs>
          <w:tab w:val="left" w:pos="769"/>
        </w:tabs>
        <w:spacing w:before="0" w:after="0" w:line="317" w:lineRule="exact"/>
        <w:ind w:left="20" w:right="788" w:firstLine="540"/>
        <w:jc w:val="both"/>
      </w:pPr>
      <w:r>
        <w:t>смету на проведение работ или расчет стоимости услуг, если таковой не является неотъемлемой частью муниципального контракта (договора), с указанием тарифов на соответствующие услуги;</w:t>
      </w:r>
    </w:p>
    <w:p w:rsidR="00C67F43" w:rsidRDefault="00C67F43" w:rsidP="00A82E22">
      <w:pPr>
        <w:pStyle w:val="21"/>
        <w:numPr>
          <w:ilvl w:val="0"/>
          <w:numId w:val="3"/>
        </w:numPr>
        <w:shd w:val="clear" w:color="auto" w:fill="auto"/>
        <w:tabs>
          <w:tab w:val="left" w:pos="750"/>
        </w:tabs>
        <w:spacing w:before="0" w:after="0" w:line="317" w:lineRule="exact"/>
        <w:ind w:left="20" w:right="788" w:firstLine="540"/>
        <w:jc w:val="both"/>
      </w:pPr>
      <w:r>
        <w:t>документ, удостоверяющий факт оказания услуг (справка о стоимости выполненных работ (услуг) и затрат по форме КС-3, заказ-наряд, квитанция, акт выполненных работ и др.).</w:t>
      </w:r>
    </w:p>
    <w:p w:rsidR="00C67F43" w:rsidRDefault="00C67F43" w:rsidP="00A82E22">
      <w:pPr>
        <w:pStyle w:val="21"/>
        <w:shd w:val="clear" w:color="auto" w:fill="auto"/>
        <w:spacing w:before="0" w:after="0" w:line="317" w:lineRule="exact"/>
        <w:ind w:left="20" w:right="788" w:firstLine="540"/>
        <w:jc w:val="both"/>
      </w:pPr>
      <w:r>
        <w:t>Списание средств на проведение капитального ремонта осуществляется на основании представленного главным распорядителем средств перечня объектов на проведение капитального ремонта на текущий год. При необходимости в указанный перечень объектов могут вноситься изменения в течение финансового года.</w:t>
      </w:r>
    </w:p>
    <w:p w:rsidR="00C67F43" w:rsidRDefault="00C67F43" w:rsidP="00A82E22">
      <w:pPr>
        <w:pStyle w:val="21"/>
        <w:shd w:val="clear" w:color="auto" w:fill="auto"/>
        <w:spacing w:before="0" w:after="0" w:line="317" w:lineRule="exact"/>
        <w:ind w:left="20" w:right="788" w:firstLine="540"/>
        <w:jc w:val="both"/>
      </w:pPr>
      <w:r>
        <w:t>Сметная стоимость проектов на капитальный ремонт зданий и сооружений до их утверждения подлежит согласованию с уполномоченной организацией государственной вневедомственной экспертизы Оренбургской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Оренбургской области.</w:t>
      </w:r>
    </w:p>
    <w:p w:rsidR="00C67F43" w:rsidRDefault="00C67F43" w:rsidP="00A82E22">
      <w:pPr>
        <w:pStyle w:val="21"/>
        <w:shd w:val="clear" w:color="auto" w:fill="auto"/>
        <w:spacing w:before="0" w:after="0" w:line="317" w:lineRule="exact"/>
        <w:ind w:left="20" w:right="788" w:firstLine="540"/>
        <w:jc w:val="both"/>
      </w:pPr>
      <w:r>
        <w:t>Если в период проведения работ по капитальному ремонту возникла необходимость в дополнительных работах, то составляются дополнительное соглашение к договору подряда и дополнительная смета, которая подлежит согласованию в порядке, установленном законодательством Российской Федерации, Оренбургской области и настоящим Порядком.</w:t>
      </w:r>
    </w:p>
    <w:p w:rsidR="00C67F43" w:rsidRDefault="00C67F43" w:rsidP="00A82E22">
      <w:pPr>
        <w:pStyle w:val="21"/>
        <w:shd w:val="clear" w:color="auto" w:fill="auto"/>
        <w:spacing w:before="0" w:after="0" w:line="317" w:lineRule="exact"/>
        <w:ind w:left="20" w:right="788" w:firstLine="540"/>
        <w:jc w:val="both"/>
      </w:pPr>
      <w:r>
        <w:t>Ответственность за соответствие выполненных работ работам, предусмотренным в смете, несет получатель бюджетных средств.</w:t>
      </w:r>
    </w:p>
    <w:p w:rsidR="00C67F43" w:rsidRDefault="00C67F43" w:rsidP="00C737D5">
      <w:pPr>
        <w:pStyle w:val="21"/>
        <w:numPr>
          <w:ilvl w:val="2"/>
          <w:numId w:val="15"/>
        </w:numPr>
        <w:shd w:val="clear" w:color="auto" w:fill="auto"/>
        <w:tabs>
          <w:tab w:val="left" w:pos="1225"/>
        </w:tabs>
        <w:spacing w:before="0" w:after="0" w:line="317" w:lineRule="exact"/>
        <w:ind w:left="0" w:right="788" w:firstLine="0"/>
        <w:jc w:val="both"/>
      </w:pPr>
      <w:r>
        <w:t>Управление по финансам, при необходимости, имеет право запросить иные документы и материалы, подтверждающие денежные обязательства получателя бюджетных средств.</w:t>
      </w:r>
    </w:p>
    <w:p w:rsidR="00C67F43" w:rsidRDefault="00C67F43" w:rsidP="00C737D5">
      <w:pPr>
        <w:pStyle w:val="21"/>
        <w:numPr>
          <w:ilvl w:val="1"/>
          <w:numId w:val="15"/>
        </w:numPr>
        <w:shd w:val="clear" w:color="auto" w:fill="auto"/>
        <w:tabs>
          <w:tab w:val="left" w:pos="1158"/>
        </w:tabs>
        <w:spacing w:before="0" w:after="0" w:line="317" w:lineRule="exact"/>
        <w:ind w:left="0" w:right="788" w:firstLine="0"/>
        <w:jc w:val="both"/>
      </w:pPr>
      <w:r>
        <w:t>Авансирование платежей производится получателем бюджетных средств в порядке, установленном нормативными правовыми актами Оренбургской области и администрацией муниципального образования Булановский сельсовет.</w:t>
      </w:r>
    </w:p>
    <w:p w:rsidR="00C67F43" w:rsidRDefault="00C67F43" w:rsidP="00C737D5">
      <w:pPr>
        <w:pStyle w:val="21"/>
        <w:numPr>
          <w:ilvl w:val="1"/>
          <w:numId w:val="15"/>
        </w:numPr>
        <w:shd w:val="clear" w:color="auto" w:fill="auto"/>
        <w:tabs>
          <w:tab w:val="left" w:pos="0"/>
        </w:tabs>
        <w:spacing w:before="0" w:after="0" w:line="317" w:lineRule="exact"/>
        <w:ind w:left="0" w:right="788" w:firstLine="0"/>
        <w:jc w:val="both"/>
      </w:pPr>
      <w:r>
        <w:t>Для оплаты денежных обязательств, подлежащих исполнению за счет средств бюджета администрации муниципального образования, главный распорядитель средств бюджета представляет в отдел казначейского исполнения бюджета пакет документов, подтверждающих произведенные расходы, с одновременным предоставлением в электронном виде или на бумажном носители платежных поручений на оплату.</w:t>
      </w:r>
    </w:p>
    <w:p w:rsidR="00C67F43" w:rsidRDefault="00C67F43" w:rsidP="00C737D5">
      <w:pPr>
        <w:pStyle w:val="21"/>
        <w:numPr>
          <w:ilvl w:val="1"/>
          <w:numId w:val="15"/>
        </w:numPr>
        <w:shd w:val="clear" w:color="auto" w:fill="auto"/>
        <w:tabs>
          <w:tab w:val="left" w:pos="999"/>
        </w:tabs>
        <w:spacing w:before="0" w:after="0" w:line="317" w:lineRule="exact"/>
        <w:ind w:left="0" w:right="788" w:firstLine="0"/>
        <w:jc w:val="both"/>
      </w:pPr>
      <w:r>
        <w:t xml:space="preserve"> Ответственность за правильность оформления и достоверность представленных документов, соблюдение норм расходов возлагается на получателей бюджетных средств.</w:t>
      </w:r>
    </w:p>
    <w:p w:rsidR="00C67F43" w:rsidRDefault="00C67F43" w:rsidP="00C737D5">
      <w:pPr>
        <w:pStyle w:val="21"/>
        <w:numPr>
          <w:ilvl w:val="1"/>
          <w:numId w:val="15"/>
        </w:numPr>
        <w:shd w:val="clear" w:color="auto" w:fill="auto"/>
        <w:tabs>
          <w:tab w:val="left" w:pos="1023"/>
        </w:tabs>
        <w:spacing w:before="0" w:after="346" w:line="317" w:lineRule="exact"/>
        <w:ind w:left="0" w:right="788" w:firstLine="0"/>
        <w:jc w:val="both"/>
      </w:pPr>
      <w:r>
        <w:t>Отдел казначейского исполнения бюджета осуществляет процедуру проверки документов, предоставляемых для расходования бюджетных средств, в срок, не превышающий трех дней с момента представления получателем бюджетных средств пакета документов в соответствии с настоящим Порядком.</w:t>
      </w:r>
    </w:p>
    <w:p w:rsidR="00C67F43" w:rsidRDefault="00C67F43" w:rsidP="00A82E22">
      <w:pPr>
        <w:pStyle w:val="23"/>
        <w:keepNext/>
        <w:keepLines/>
        <w:shd w:val="clear" w:color="auto" w:fill="auto"/>
        <w:spacing w:before="0" w:after="303" w:line="260" w:lineRule="exact"/>
        <w:ind w:left="900" w:right="788"/>
      </w:pPr>
      <w:bookmarkStart w:id="5" w:name="bookmark5"/>
      <w:r>
        <w:t>3. Санкционирование оплаты и оплата денежных обязательств</w:t>
      </w:r>
      <w:bookmarkEnd w:id="5"/>
    </w:p>
    <w:p w:rsidR="00C67F43" w:rsidRDefault="00C67F43" w:rsidP="00310E2C">
      <w:pPr>
        <w:pStyle w:val="21"/>
        <w:numPr>
          <w:ilvl w:val="1"/>
          <w:numId w:val="11"/>
        </w:numPr>
        <w:shd w:val="clear" w:color="auto" w:fill="auto"/>
        <w:tabs>
          <w:tab w:val="left" w:pos="0"/>
        </w:tabs>
        <w:spacing w:before="0" w:after="0" w:line="322" w:lineRule="exact"/>
        <w:ind w:left="0" w:right="788" w:firstLine="0"/>
        <w:jc w:val="both"/>
      </w:pPr>
      <w:r>
        <w:t>Санкционирование оплаты денежных обязательств осуществляется после проверки наличия документов, подтверждающих принятие денежных обязательств, предоставленных в Управление по финансам в соответствии с настоящим порядком. Оплата осуществляется в соответствии с бюджетной росписью, лимитами бюджетных обязательств, показателями кассового плана.</w:t>
      </w:r>
    </w:p>
    <w:p w:rsidR="00C67F43" w:rsidRDefault="00C67F43" w:rsidP="00310E2C">
      <w:pPr>
        <w:pStyle w:val="21"/>
        <w:numPr>
          <w:ilvl w:val="1"/>
          <w:numId w:val="11"/>
        </w:numPr>
        <w:shd w:val="clear" w:color="auto" w:fill="auto"/>
        <w:tabs>
          <w:tab w:val="left" w:pos="0"/>
        </w:tabs>
        <w:spacing w:before="0" w:after="0" w:line="317" w:lineRule="exact"/>
        <w:ind w:left="0" w:right="788" w:firstLine="0"/>
        <w:jc w:val="both"/>
      </w:pPr>
      <w:r>
        <w:t>Полученные в электронном виде или на бумажном носителе платежные поручения проверяются отделом казначейского исполнения бюджета муниципального образования Октябрьский район на:</w:t>
      </w:r>
    </w:p>
    <w:p w:rsidR="00C67F43" w:rsidRDefault="00C67F43" w:rsidP="00E90FF7">
      <w:pPr>
        <w:pStyle w:val="21"/>
        <w:shd w:val="clear" w:color="auto" w:fill="auto"/>
        <w:spacing w:before="0" w:after="0" w:line="317" w:lineRule="exact"/>
        <w:ind w:left="20" w:right="788" w:firstLine="547"/>
        <w:jc w:val="both"/>
      </w:pPr>
      <w:r>
        <w:t>- соответствие кодов бюджетной классификации расходов предъявленным документам;</w:t>
      </w:r>
    </w:p>
    <w:p w:rsidR="00C67F43" w:rsidRDefault="00C67F43" w:rsidP="00A82E22">
      <w:pPr>
        <w:pStyle w:val="21"/>
        <w:numPr>
          <w:ilvl w:val="0"/>
          <w:numId w:val="3"/>
        </w:numPr>
        <w:shd w:val="clear" w:color="auto" w:fill="auto"/>
        <w:tabs>
          <w:tab w:val="left" w:pos="743"/>
        </w:tabs>
        <w:spacing w:before="0" w:after="0" w:line="317" w:lineRule="exact"/>
        <w:ind w:left="20" w:right="788" w:firstLine="560"/>
        <w:jc w:val="both"/>
      </w:pPr>
      <w:r>
        <w:t>обеспечение целевой направленности бюджетных средств;</w:t>
      </w:r>
    </w:p>
    <w:p w:rsidR="00C67F43" w:rsidRDefault="00C67F43" w:rsidP="00A82E22">
      <w:pPr>
        <w:pStyle w:val="21"/>
        <w:shd w:val="clear" w:color="auto" w:fill="auto"/>
        <w:spacing w:before="0" w:after="0" w:line="317" w:lineRule="exact"/>
        <w:ind w:left="20" w:right="788" w:firstLine="547"/>
        <w:jc w:val="both"/>
      </w:pPr>
      <w:r>
        <w:t>- соответствие принятых денежных обязательств требованиям Бюджетного кодекса РФ, решению Совета депутатов муниципального образования Октябрьский район о бюджете на соответствующий финансовый год, утвержденной бюджетной смете;</w:t>
      </w:r>
    </w:p>
    <w:p w:rsidR="00C67F43" w:rsidRDefault="00C67F43" w:rsidP="00A82E22">
      <w:pPr>
        <w:pStyle w:val="21"/>
        <w:numPr>
          <w:ilvl w:val="0"/>
          <w:numId w:val="3"/>
        </w:numPr>
        <w:shd w:val="clear" w:color="auto" w:fill="auto"/>
        <w:tabs>
          <w:tab w:val="left" w:pos="831"/>
        </w:tabs>
        <w:spacing w:before="0" w:after="0" w:line="317" w:lineRule="exact"/>
        <w:ind w:left="20" w:right="788" w:firstLine="560"/>
        <w:jc w:val="both"/>
      </w:pPr>
      <w:r>
        <w:t>непревышение кассовых расходов, осуществляемых получателями бюджетных средств над доведенными им лимитами бюджетных обязательств и показателями кассового плана.</w:t>
      </w:r>
    </w:p>
    <w:p w:rsidR="00C67F43" w:rsidRDefault="00C67F43" w:rsidP="00310E2C">
      <w:pPr>
        <w:pStyle w:val="21"/>
        <w:numPr>
          <w:ilvl w:val="1"/>
          <w:numId w:val="11"/>
        </w:numPr>
        <w:shd w:val="clear" w:color="auto" w:fill="auto"/>
        <w:tabs>
          <w:tab w:val="left" w:pos="0"/>
        </w:tabs>
        <w:spacing w:before="0" w:after="0" w:line="317" w:lineRule="exact"/>
        <w:ind w:left="0" w:right="788" w:firstLine="0"/>
        <w:jc w:val="both"/>
      </w:pPr>
      <w:r>
        <w:t>Отдел казначейского исполнения бюджета может отказать в проведении расходов в случаях:</w:t>
      </w:r>
    </w:p>
    <w:p w:rsidR="00C67F43" w:rsidRDefault="00C67F43" w:rsidP="00310E2C">
      <w:pPr>
        <w:pStyle w:val="21"/>
        <w:shd w:val="clear" w:color="auto" w:fill="auto"/>
        <w:tabs>
          <w:tab w:val="left" w:pos="942"/>
        </w:tabs>
        <w:spacing w:before="0" w:after="0" w:line="317" w:lineRule="exact"/>
        <w:ind w:left="360" w:right="788"/>
        <w:jc w:val="both"/>
      </w:pPr>
      <w:r>
        <w:t>- несоответствия принятых денежных обязательств требованиям Бюджетного кодекса;</w:t>
      </w:r>
    </w:p>
    <w:p w:rsidR="00C67F43" w:rsidRDefault="00C67F43" w:rsidP="00310E2C">
      <w:pPr>
        <w:pStyle w:val="21"/>
        <w:shd w:val="clear" w:color="auto" w:fill="auto"/>
        <w:tabs>
          <w:tab w:val="left" w:pos="836"/>
        </w:tabs>
        <w:spacing w:before="0" w:after="0" w:line="317" w:lineRule="exact"/>
        <w:ind w:left="360" w:right="788"/>
        <w:jc w:val="both"/>
      </w:pPr>
      <w:r>
        <w:t>- несоответствия принятых денежных обязательств решению Совета депутатов муниципального образования Октябрьский район о бюджете, доведенным бюджетным ассигнованиям и лимитам бюджетных обязательств;</w:t>
      </w:r>
    </w:p>
    <w:p w:rsidR="00C67F43" w:rsidRDefault="00C67F43" w:rsidP="00310E2C">
      <w:pPr>
        <w:pStyle w:val="21"/>
        <w:shd w:val="clear" w:color="auto" w:fill="auto"/>
        <w:tabs>
          <w:tab w:val="left" w:pos="874"/>
        </w:tabs>
        <w:spacing w:before="0" w:after="0" w:line="317" w:lineRule="exact"/>
        <w:ind w:left="360" w:right="788"/>
        <w:jc w:val="both"/>
      </w:pPr>
      <w:r>
        <w:t>- несоответствия принятых бюджетных обязательств утвержденной бюджетной смете получателя бюджетных средств;</w:t>
      </w:r>
    </w:p>
    <w:p w:rsidR="00C67F43" w:rsidRDefault="00C67F43" w:rsidP="00310E2C">
      <w:pPr>
        <w:pStyle w:val="21"/>
        <w:shd w:val="clear" w:color="auto" w:fill="auto"/>
        <w:spacing w:before="0" w:after="0" w:line="317" w:lineRule="exact"/>
        <w:ind w:left="20" w:right="788" w:firstLine="406"/>
        <w:jc w:val="both"/>
      </w:pPr>
      <w:r>
        <w:t>- отсутствия необходимых документов, подтверждающих обоснованность платежа;</w:t>
      </w:r>
    </w:p>
    <w:p w:rsidR="00C67F43" w:rsidRDefault="00C67F43" w:rsidP="00310E2C">
      <w:pPr>
        <w:pStyle w:val="21"/>
        <w:shd w:val="clear" w:color="auto" w:fill="auto"/>
        <w:tabs>
          <w:tab w:val="left" w:pos="750"/>
        </w:tabs>
        <w:spacing w:before="0" w:after="0" w:line="317" w:lineRule="exact"/>
        <w:ind w:left="360" w:right="788"/>
        <w:jc w:val="both"/>
      </w:pPr>
      <w:r>
        <w:t>- несоответствия подписей на платежном документе образцам подписей в карточке образцов подписей;</w:t>
      </w:r>
    </w:p>
    <w:p w:rsidR="00C67F43" w:rsidRDefault="00C67F43" w:rsidP="00310E2C">
      <w:pPr>
        <w:pStyle w:val="21"/>
        <w:shd w:val="clear" w:color="auto" w:fill="auto"/>
        <w:tabs>
          <w:tab w:val="left" w:pos="913"/>
        </w:tabs>
        <w:spacing w:before="0" w:after="0" w:line="317" w:lineRule="exact"/>
        <w:ind w:left="360" w:right="788"/>
        <w:jc w:val="both"/>
      </w:pPr>
      <w:r>
        <w:t>- по иным основаниям, предусмотренным законами и другими нормативными правовыми актами.</w:t>
      </w:r>
    </w:p>
    <w:p w:rsidR="00C67F43" w:rsidRDefault="00C67F43" w:rsidP="00310E2C">
      <w:pPr>
        <w:pStyle w:val="21"/>
        <w:numPr>
          <w:ilvl w:val="1"/>
          <w:numId w:val="11"/>
        </w:numPr>
        <w:shd w:val="clear" w:color="auto" w:fill="auto"/>
        <w:tabs>
          <w:tab w:val="left" w:pos="0"/>
        </w:tabs>
        <w:spacing w:before="0" w:after="0" w:line="317" w:lineRule="exact"/>
        <w:ind w:left="0" w:right="788" w:firstLine="0"/>
        <w:jc w:val="both"/>
      </w:pPr>
      <w:r>
        <w:t>В случае, если платежные поручения возвращены Отделением Федерального Казначейства по Октябрьскому району и учреждением банка по причине их неправильного оформления, то оформивший их бюджетополучатель должен произвести соответствующие исправления и вновь предоставить их в отдел казначейского исполнения бюджета для финансирования.</w:t>
      </w:r>
    </w:p>
    <w:p w:rsidR="00C67F43" w:rsidRDefault="00C67F43" w:rsidP="00310E2C">
      <w:pPr>
        <w:pStyle w:val="21"/>
        <w:numPr>
          <w:ilvl w:val="1"/>
          <w:numId w:val="11"/>
        </w:numPr>
        <w:shd w:val="clear" w:color="auto" w:fill="auto"/>
        <w:tabs>
          <w:tab w:val="left" w:pos="0"/>
        </w:tabs>
        <w:spacing w:before="0" w:after="0" w:line="317" w:lineRule="exact"/>
        <w:ind w:left="0" w:right="788" w:firstLine="0"/>
        <w:jc w:val="both"/>
      </w:pPr>
      <w:r>
        <w:t>Ежедневно отдел казначейского исполнения бюджета на основании проверенных платежных поручений на оплату расходов формирует на бумажном носителе реестры финансирования на оплату расходов за день.</w:t>
      </w:r>
    </w:p>
    <w:p w:rsidR="00C67F43" w:rsidRDefault="00C67F43" w:rsidP="00A82E22">
      <w:pPr>
        <w:pStyle w:val="21"/>
        <w:shd w:val="clear" w:color="auto" w:fill="auto"/>
        <w:spacing w:before="0" w:after="0" w:line="317" w:lineRule="exact"/>
        <w:ind w:left="20" w:right="788" w:firstLine="560"/>
        <w:jc w:val="both"/>
      </w:pPr>
      <w:r>
        <w:t>Очередность оплаты расходов при ограниченности средств устанавливается Управлением по финансам и местным налогам администрации муниципального образования Октябрьский район.</w:t>
      </w:r>
    </w:p>
    <w:p w:rsidR="00C67F43" w:rsidRDefault="00C67F43" w:rsidP="00A82E22">
      <w:pPr>
        <w:pStyle w:val="21"/>
        <w:shd w:val="clear" w:color="auto" w:fill="auto"/>
        <w:spacing w:before="0" w:after="0" w:line="317" w:lineRule="exact"/>
        <w:ind w:left="20" w:right="788" w:firstLine="560"/>
        <w:jc w:val="both"/>
      </w:pPr>
      <w:r>
        <w:t>Подписание реестров на финансирование (санкционирование платежа) осуществляет глава и бухгалтер администрации муниципального образования Булановский сельсовет.</w:t>
      </w:r>
    </w:p>
    <w:p w:rsidR="00C67F43" w:rsidRDefault="00C67F43" w:rsidP="00476762">
      <w:pPr>
        <w:pStyle w:val="21"/>
        <w:numPr>
          <w:ilvl w:val="1"/>
          <w:numId w:val="11"/>
        </w:numPr>
        <w:shd w:val="clear" w:color="auto" w:fill="auto"/>
        <w:tabs>
          <w:tab w:val="left" w:pos="0"/>
        </w:tabs>
        <w:spacing w:before="0" w:after="0" w:line="322" w:lineRule="exact"/>
        <w:ind w:left="0" w:right="788" w:firstLine="0"/>
        <w:jc w:val="both"/>
      </w:pPr>
      <w:r>
        <w:t>Отдел казначейского исполнения бюджета после подписания главой и бухгалтером муниципального образования реестров на финансирование осуществляет финансирование с единого лицевого счета бюджета администрации муниципального образования в разрезе лицевых счетов получателей бюджетных средств.</w:t>
      </w:r>
    </w:p>
    <w:p w:rsidR="00C67F43" w:rsidRDefault="00C67F43" w:rsidP="00476762">
      <w:pPr>
        <w:pStyle w:val="21"/>
        <w:numPr>
          <w:ilvl w:val="1"/>
          <w:numId w:val="11"/>
        </w:numPr>
        <w:shd w:val="clear" w:color="auto" w:fill="auto"/>
        <w:tabs>
          <w:tab w:val="left" w:pos="0"/>
          <w:tab w:val="left" w:pos="1029"/>
        </w:tabs>
        <w:spacing w:before="0" w:after="0" w:line="317" w:lineRule="exact"/>
        <w:ind w:left="0" w:right="788" w:firstLine="0"/>
        <w:jc w:val="both"/>
      </w:pPr>
      <w:r>
        <w:t>Санкционированные к оплате бюджетные обязательства администрации муниципального образования  обязано оплатить до последнего рабочего дня текущего финансового года включительно в пределах остатка средств на едином счете бюджета.</w:t>
      </w:r>
    </w:p>
    <w:p w:rsidR="00C67F43" w:rsidRDefault="00C67F43" w:rsidP="00476762">
      <w:pPr>
        <w:pStyle w:val="21"/>
        <w:numPr>
          <w:ilvl w:val="1"/>
          <w:numId w:val="11"/>
        </w:numPr>
        <w:shd w:val="clear" w:color="auto" w:fill="auto"/>
        <w:tabs>
          <w:tab w:val="left" w:pos="0"/>
          <w:tab w:val="left" w:pos="1096"/>
        </w:tabs>
        <w:spacing w:before="0" w:after="0" w:line="317" w:lineRule="exact"/>
        <w:ind w:left="0" w:right="788" w:firstLine="0"/>
        <w:jc w:val="both"/>
      </w:pPr>
      <w:r>
        <w:t>Санкционирование и оплата расходов, осуществляемых в рамках муниципальных целевых программ, областной адресной инвестиционной программы, проводится аналогично санкционированию и оплате расходов по другим денежным обязательствам в соответствии с настоящим порядком, при этом отличительным признаком программных расходов является код целевой статьи расходов, идентифицирующий конкретную программу и (или) входящее в нее мероприятие (подпрограмма, объект).</w:t>
      </w:r>
    </w:p>
    <w:p w:rsidR="00C67F43" w:rsidRDefault="00C67F43" w:rsidP="00476762">
      <w:pPr>
        <w:pStyle w:val="21"/>
        <w:numPr>
          <w:ilvl w:val="1"/>
          <w:numId w:val="11"/>
        </w:numPr>
        <w:shd w:val="clear" w:color="auto" w:fill="auto"/>
        <w:tabs>
          <w:tab w:val="left" w:pos="0"/>
          <w:tab w:val="left" w:pos="1139"/>
        </w:tabs>
        <w:spacing w:before="0" w:after="296" w:line="317" w:lineRule="exact"/>
        <w:ind w:left="0" w:right="788" w:firstLine="0"/>
        <w:jc w:val="both"/>
      </w:pPr>
      <w:r>
        <w:t>Санкционирование и оплата расходов, осуществляемых в виде межбюджетных трансфертов и прочих прямых расходов бюджета, производится отделом казначейского исполнения бюджета на основании распоряжений на финансирование и расходных уведомлений отдела по бюджету и налогам Управления по финансам.</w:t>
      </w:r>
    </w:p>
    <w:p w:rsidR="00C67F43" w:rsidRDefault="00C67F43" w:rsidP="00A82E22">
      <w:pPr>
        <w:pStyle w:val="23"/>
        <w:keepNext/>
        <w:keepLines/>
        <w:shd w:val="clear" w:color="auto" w:fill="auto"/>
        <w:spacing w:before="0" w:after="304" w:line="322" w:lineRule="exact"/>
        <w:ind w:right="788"/>
        <w:jc w:val="center"/>
      </w:pPr>
      <w:bookmarkStart w:id="6" w:name="bookmark6"/>
      <w:r>
        <w:t>4. Исполнение бюджета по источникам финансирования дефицита областного бюджета</w:t>
      </w:r>
      <w:bookmarkEnd w:id="6"/>
    </w:p>
    <w:p w:rsidR="00C67F43" w:rsidRDefault="00C67F43" w:rsidP="00476762">
      <w:pPr>
        <w:pStyle w:val="21"/>
        <w:shd w:val="clear" w:color="auto" w:fill="auto"/>
        <w:tabs>
          <w:tab w:val="left" w:pos="1307"/>
        </w:tabs>
        <w:spacing w:before="0" w:after="0" w:line="317" w:lineRule="exact"/>
        <w:ind w:right="788"/>
        <w:jc w:val="both"/>
      </w:pPr>
      <w:r>
        <w:t>4.1 Оплата денежных обязательств, подлежащих исполнению за счет бюджетных ассигнований по источникам финансирования дефицита бюджета администрации муниципального образования, осуществляется главными администраторами источников финансирования дефицита бюджета администрации муниципального образования (далее главный администратор) с основного бюджетного счета.</w:t>
      </w:r>
    </w:p>
    <w:p w:rsidR="00C67F43" w:rsidRDefault="00C67F43" w:rsidP="00476762">
      <w:pPr>
        <w:pStyle w:val="21"/>
        <w:numPr>
          <w:ilvl w:val="1"/>
          <w:numId w:val="12"/>
        </w:numPr>
        <w:shd w:val="clear" w:color="auto" w:fill="auto"/>
        <w:tabs>
          <w:tab w:val="left" w:pos="1240"/>
        </w:tabs>
        <w:spacing w:before="0" w:after="0" w:line="322" w:lineRule="exact"/>
        <w:ind w:left="0" w:right="788" w:firstLine="0"/>
        <w:jc w:val="both"/>
      </w:pPr>
      <w:r>
        <w:t>Отдел по бюджету и налогам подтверждает обязанность оплатить за счет бюджетных ассигнований по источникам финансирования дефицита бюджета в соответствии со сводной бюджетной росписью денежные обязательства согласно графикам погашения долговых обязательств, предусмотренных условиями заключенных договоров и соглашений и учтенных в кассовом плане.</w:t>
      </w:r>
    </w:p>
    <w:p w:rsidR="00C67F43" w:rsidRDefault="00C67F43" w:rsidP="00476762">
      <w:pPr>
        <w:pStyle w:val="21"/>
        <w:numPr>
          <w:ilvl w:val="1"/>
          <w:numId w:val="12"/>
        </w:numPr>
        <w:shd w:val="clear" w:color="auto" w:fill="auto"/>
        <w:tabs>
          <w:tab w:val="left" w:pos="1322"/>
        </w:tabs>
        <w:spacing w:before="0" w:after="0" w:line="322" w:lineRule="exact"/>
        <w:ind w:left="0" w:right="788" w:firstLine="0"/>
        <w:jc w:val="both"/>
      </w:pPr>
      <w:r>
        <w:t>Главные администраторы подтверждают обязанность оплатить денежные обязательства, подлежащие исполнению за счет бюджетных ассигнований по источникам финансирования дефицита бюджета администрации муниципального образования а в соответствии со сводной бюджетной росписью и кассовым планом, на основании документов, необходимых для санкционирования их оплаты.</w:t>
      </w:r>
    </w:p>
    <w:p w:rsidR="00C67F43" w:rsidRDefault="00C67F43" w:rsidP="00621C53">
      <w:pPr>
        <w:pStyle w:val="21"/>
        <w:shd w:val="clear" w:color="auto" w:fill="auto"/>
        <w:tabs>
          <w:tab w:val="left" w:pos="3582"/>
        </w:tabs>
        <w:spacing w:before="0" w:after="0" w:line="317" w:lineRule="exact"/>
        <w:ind w:right="788"/>
        <w:jc w:val="both"/>
      </w:pPr>
      <w:r>
        <w:t>4.4 Санкционирование</w:t>
      </w:r>
      <w:r>
        <w:tab/>
        <w:t>оплаты денежных обязательств, подлежащих исполнению за счет бюджетных ассигнований по источникам финансирования дефицита бюджета, осуществляется в форме утверждения главы муниципального образования на осуществление платежей.</w:t>
      </w:r>
    </w:p>
    <w:p w:rsidR="00C67F43" w:rsidRDefault="00C67F43" w:rsidP="00A67024">
      <w:pPr>
        <w:pStyle w:val="21"/>
        <w:numPr>
          <w:ilvl w:val="1"/>
          <w:numId w:val="16"/>
        </w:numPr>
        <w:shd w:val="clear" w:color="auto" w:fill="auto"/>
        <w:spacing w:before="0" w:after="0" w:line="317" w:lineRule="exact"/>
        <w:ind w:left="0" w:right="788" w:firstLine="0"/>
        <w:jc w:val="both"/>
      </w:pPr>
      <w:r>
        <w:t>Утвержденные</w:t>
      </w:r>
      <w:r>
        <w:tab/>
        <w:t>распоряжения на бумажном носителе представляются муниципальным образованием Булановский сельсовет в отдел казначейского исполнения бюджета для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w:t>
      </w:r>
    </w:p>
    <w:p w:rsidR="00C67F43" w:rsidRDefault="00C67F43" w:rsidP="00476762">
      <w:pPr>
        <w:pStyle w:val="21"/>
        <w:shd w:val="clear" w:color="auto" w:fill="auto"/>
        <w:spacing w:before="0" w:after="646" w:line="317" w:lineRule="exact"/>
        <w:ind w:right="788"/>
        <w:jc w:val="both"/>
      </w:pPr>
      <w:r>
        <w:t>4.6 Бухгалтер муниципального образования Булановский сельсовет формирует платежные документы и направляет в отдел казначейского исполнения бюджета для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представленных в виде бюджетных кредитов.</w:t>
      </w:r>
    </w:p>
    <w:p w:rsidR="00C67F43" w:rsidRDefault="00C67F43" w:rsidP="00A82E22">
      <w:pPr>
        <w:pStyle w:val="23"/>
        <w:keepNext/>
        <w:keepLines/>
        <w:shd w:val="clear" w:color="auto" w:fill="auto"/>
        <w:spacing w:before="0" w:after="307" w:line="260" w:lineRule="exact"/>
        <w:ind w:left="2200" w:right="788"/>
      </w:pPr>
      <w:bookmarkStart w:id="7" w:name="bookmark7"/>
      <w:r>
        <w:t>5. Подтверждение исполнения обязательств</w:t>
      </w:r>
      <w:bookmarkEnd w:id="7"/>
    </w:p>
    <w:p w:rsidR="00C67F43" w:rsidRDefault="00C67F43" w:rsidP="00476762">
      <w:pPr>
        <w:pStyle w:val="21"/>
        <w:numPr>
          <w:ilvl w:val="1"/>
          <w:numId w:val="13"/>
        </w:numPr>
        <w:shd w:val="clear" w:color="auto" w:fill="auto"/>
        <w:tabs>
          <w:tab w:val="left" w:pos="1138"/>
        </w:tabs>
        <w:spacing w:before="0" w:after="0" w:line="317" w:lineRule="exact"/>
        <w:ind w:left="0" w:right="788" w:firstLine="0"/>
        <w:jc w:val="both"/>
      </w:pPr>
      <w: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администрации муниципального образования в пользу физических и (или) юридических лиц, а так же проверки документов, подтверждающих проведение операций по исполнению денежных обязательств получателей бюджетных средств.</w:t>
      </w:r>
    </w:p>
    <w:p w:rsidR="00C67F43" w:rsidRPr="00A67024" w:rsidRDefault="00C67F43" w:rsidP="00476762">
      <w:pPr>
        <w:pStyle w:val="21"/>
        <w:numPr>
          <w:ilvl w:val="1"/>
          <w:numId w:val="13"/>
        </w:numPr>
        <w:shd w:val="clear" w:color="auto" w:fill="auto"/>
        <w:tabs>
          <w:tab w:val="left" w:pos="1090"/>
        </w:tabs>
        <w:spacing w:before="0" w:after="0" w:line="317" w:lineRule="exact"/>
        <w:ind w:left="0" w:right="788" w:firstLine="0"/>
        <w:jc w:val="both"/>
        <w:rPr>
          <w:color w:val="auto"/>
        </w:rPr>
      </w:pPr>
      <w:r w:rsidRPr="00A67024">
        <w:rPr>
          <w:color w:val="auto"/>
        </w:rPr>
        <w:t>Подтверждение исполнения денежных обязательств осуществляется отделом казначейского исполнения бюджета</w:t>
      </w:r>
      <w:r>
        <w:rPr>
          <w:color w:val="auto"/>
        </w:rPr>
        <w:t xml:space="preserve"> муниципального образования Октябрьский район</w:t>
      </w:r>
      <w:r w:rsidRPr="00A67024">
        <w:rPr>
          <w:color w:val="auto"/>
        </w:rPr>
        <w:t xml:space="preserve"> в виде выписок с лицевых счетов получателей бюджетных средств, в сроки, установленные Инструкцией о порядке открытия и ведения Управлением по финансам лицевых счетов казенным, бюджетным и автономным учреждениям и проведения кассовых выплат по данным лицевым счетам, утвержденной начальником Управления по финансам.</w:t>
      </w:r>
    </w:p>
    <w:sectPr w:rsidR="00C67F43" w:rsidRPr="00A67024" w:rsidSect="00144C8C">
      <w:headerReference w:type="default" r:id="rId7"/>
      <w:pgSz w:w="11905" w:h="16837" w:code="9"/>
      <w:pgMar w:top="531" w:right="66" w:bottom="531" w:left="1979"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43" w:rsidRDefault="00C67F43" w:rsidP="00E07616">
      <w:r>
        <w:separator/>
      </w:r>
    </w:p>
  </w:endnote>
  <w:endnote w:type="continuationSeparator" w:id="1">
    <w:p w:rsidR="00C67F43" w:rsidRDefault="00C67F43" w:rsidP="00E07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43" w:rsidRDefault="00C67F43"/>
  </w:footnote>
  <w:footnote w:type="continuationSeparator" w:id="1">
    <w:p w:rsidR="00C67F43" w:rsidRDefault="00C67F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43" w:rsidRDefault="00C67F43">
    <w:pPr>
      <w:pStyle w:val="a1"/>
      <w:framePr w:h="216" w:wrap="none" w:vAnchor="text" w:hAnchor="page" w:x="1956" w:y="1164"/>
      <w:shd w:val="clear" w:color="auto" w:fill="auto"/>
      <w:spacing w:line="317" w:lineRule="exact"/>
    </w:pPr>
    <w:fldSimple w:instr=" PAGE \* MERGEFORMAT ">
      <w:r w:rsidRPr="00E27D86">
        <w:rPr>
          <w:rStyle w:val="12"/>
          <w:noProof/>
        </w:rPr>
        <w:t>7</w:t>
      </w:r>
    </w:fldSimple>
  </w:p>
  <w:p w:rsidR="00C67F43" w:rsidRDefault="00C67F4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2E8"/>
    <w:multiLevelType w:val="multilevel"/>
    <w:tmpl w:val="E03AC49E"/>
    <w:lvl w:ilvl="0">
      <w:start w:val="3"/>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
    <w:nsid w:val="15447BA0"/>
    <w:multiLevelType w:val="multilevel"/>
    <w:tmpl w:val="EAD69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15D75FA"/>
    <w:multiLevelType w:val="multilevel"/>
    <w:tmpl w:val="A41662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B0305B3"/>
    <w:multiLevelType w:val="multilevel"/>
    <w:tmpl w:val="A29492D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14416A"/>
    <w:multiLevelType w:val="multilevel"/>
    <w:tmpl w:val="938831A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2170AF9"/>
    <w:multiLevelType w:val="multilevel"/>
    <w:tmpl w:val="59BE4462"/>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76F019E"/>
    <w:multiLevelType w:val="multilevel"/>
    <w:tmpl w:val="90C8CA1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94D33A2"/>
    <w:multiLevelType w:val="multilevel"/>
    <w:tmpl w:val="20DE3602"/>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2D5606C"/>
    <w:multiLevelType w:val="multilevel"/>
    <w:tmpl w:val="C9C2B4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65FC2FAA"/>
    <w:multiLevelType w:val="multilevel"/>
    <w:tmpl w:val="738883A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66DF47A5"/>
    <w:multiLevelType w:val="multilevel"/>
    <w:tmpl w:val="6F4C2894"/>
    <w:lvl w:ilvl="0">
      <w:start w:val="2"/>
      <w:numFmt w:val="decimal"/>
      <w:lvlText w:val="%1"/>
      <w:lvlJc w:val="left"/>
      <w:pPr>
        <w:ind w:left="510" w:hanging="510"/>
      </w:pPr>
      <w:rPr>
        <w:rFonts w:cs="Times New Roman" w:hint="default"/>
      </w:rPr>
    </w:lvl>
    <w:lvl w:ilvl="1">
      <w:start w:val="4"/>
      <w:numFmt w:val="decimal"/>
      <w:lvlText w:val="%1.%2"/>
      <w:lvlJc w:val="left"/>
      <w:pPr>
        <w:ind w:left="510" w:hanging="51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3931FB8"/>
    <w:multiLevelType w:val="multilevel"/>
    <w:tmpl w:val="3FDEB1C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6DC2FE8"/>
    <w:multiLevelType w:val="multilevel"/>
    <w:tmpl w:val="3162E2C8"/>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97C6609"/>
    <w:multiLevelType w:val="multilevel"/>
    <w:tmpl w:val="53DA4296"/>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C2B4DEF"/>
    <w:multiLevelType w:val="multilevel"/>
    <w:tmpl w:val="FC5AD0CE"/>
    <w:lvl w:ilvl="0">
      <w:start w:val="2"/>
      <w:numFmt w:val="decimal"/>
      <w:lvlText w:val="%1"/>
      <w:lvlJc w:val="left"/>
      <w:pPr>
        <w:ind w:left="450" w:hanging="450"/>
      </w:pPr>
      <w:rPr>
        <w:rFonts w:cs="Times New Roman" w:hint="default"/>
      </w:rPr>
    </w:lvl>
    <w:lvl w:ilvl="1">
      <w:start w:val="11"/>
      <w:numFmt w:val="decimal"/>
      <w:lvlText w:val="%1.%2"/>
      <w:lvlJc w:val="left"/>
      <w:pPr>
        <w:ind w:left="810" w:hanging="45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7D01502D"/>
    <w:multiLevelType w:val="multilevel"/>
    <w:tmpl w:val="2804A438"/>
    <w:lvl w:ilvl="0">
      <w:start w:val="2"/>
      <w:numFmt w:val="decimal"/>
      <w:lvlText w:val="%1"/>
      <w:lvlJc w:val="left"/>
      <w:pPr>
        <w:ind w:left="510" w:hanging="510"/>
      </w:pPr>
      <w:rPr>
        <w:rFonts w:cs="Times New Roman" w:hint="default"/>
      </w:rPr>
    </w:lvl>
    <w:lvl w:ilvl="1">
      <w:start w:val="4"/>
      <w:numFmt w:val="decimal"/>
      <w:lvlText w:val="%1.%2"/>
      <w:lvlJc w:val="left"/>
      <w:pPr>
        <w:ind w:left="870" w:hanging="51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
  </w:num>
  <w:num w:numId="2">
    <w:abstractNumId w:val="2"/>
  </w:num>
  <w:num w:numId="3">
    <w:abstractNumId w:val="12"/>
  </w:num>
  <w:num w:numId="4">
    <w:abstractNumId w:val="3"/>
  </w:num>
  <w:num w:numId="5">
    <w:abstractNumId w:val="5"/>
  </w:num>
  <w:num w:numId="6">
    <w:abstractNumId w:val="6"/>
  </w:num>
  <w:num w:numId="7">
    <w:abstractNumId w:val="4"/>
  </w:num>
  <w:num w:numId="8">
    <w:abstractNumId w:val="8"/>
  </w:num>
  <w:num w:numId="9">
    <w:abstractNumId w:val="11"/>
  </w:num>
  <w:num w:numId="10">
    <w:abstractNumId w:val="14"/>
  </w:num>
  <w:num w:numId="11">
    <w:abstractNumId w:val="0"/>
  </w:num>
  <w:num w:numId="12">
    <w:abstractNumId w:val="13"/>
  </w:num>
  <w:num w:numId="13">
    <w:abstractNumId w:val="9"/>
  </w:num>
  <w:num w:numId="14">
    <w:abstractNumId w:val="10"/>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616"/>
    <w:rsid w:val="00004B58"/>
    <w:rsid w:val="00081CCF"/>
    <w:rsid w:val="000C08EF"/>
    <w:rsid w:val="000C2DCA"/>
    <w:rsid w:val="00144C8C"/>
    <w:rsid w:val="0024083D"/>
    <w:rsid w:val="002771F8"/>
    <w:rsid w:val="00281452"/>
    <w:rsid w:val="00296F26"/>
    <w:rsid w:val="00310E2C"/>
    <w:rsid w:val="0034001F"/>
    <w:rsid w:val="00366FA1"/>
    <w:rsid w:val="003D1DD2"/>
    <w:rsid w:val="00426986"/>
    <w:rsid w:val="00463D8B"/>
    <w:rsid w:val="00476762"/>
    <w:rsid w:val="004C631D"/>
    <w:rsid w:val="004F137B"/>
    <w:rsid w:val="00516A74"/>
    <w:rsid w:val="005379FE"/>
    <w:rsid w:val="00552B68"/>
    <w:rsid w:val="005628FC"/>
    <w:rsid w:val="005C59F0"/>
    <w:rsid w:val="00621C53"/>
    <w:rsid w:val="00633CD9"/>
    <w:rsid w:val="0071093D"/>
    <w:rsid w:val="007453B2"/>
    <w:rsid w:val="0074771D"/>
    <w:rsid w:val="00790DE2"/>
    <w:rsid w:val="00863BC7"/>
    <w:rsid w:val="008B5447"/>
    <w:rsid w:val="008E150E"/>
    <w:rsid w:val="00A67024"/>
    <w:rsid w:val="00A82E22"/>
    <w:rsid w:val="00AC502D"/>
    <w:rsid w:val="00B06419"/>
    <w:rsid w:val="00BF203C"/>
    <w:rsid w:val="00C67F43"/>
    <w:rsid w:val="00C737D5"/>
    <w:rsid w:val="00D828C3"/>
    <w:rsid w:val="00DB7DA0"/>
    <w:rsid w:val="00DC42BC"/>
    <w:rsid w:val="00DD040C"/>
    <w:rsid w:val="00E07616"/>
    <w:rsid w:val="00E27D86"/>
    <w:rsid w:val="00E5297B"/>
    <w:rsid w:val="00E90F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16"/>
    <w:rPr>
      <w:color w:val="000000"/>
      <w:sz w:val="24"/>
      <w:szCs w:val="24"/>
    </w:rPr>
  </w:style>
  <w:style w:type="paragraph" w:styleId="Heading1">
    <w:name w:val="heading 1"/>
    <w:basedOn w:val="Normal"/>
    <w:next w:val="Normal"/>
    <w:link w:val="Heading1Char"/>
    <w:uiPriority w:val="99"/>
    <w:qFormat/>
    <w:rsid w:val="007453B2"/>
    <w:pPr>
      <w:keepNext/>
      <w:keepLines/>
      <w:spacing w:before="480"/>
      <w:outlineLvl w:val="0"/>
    </w:pPr>
    <w:rPr>
      <w:rFonts w:ascii="Cambria" w:hAnsi="Cambria" w:cs="Times New Roman"/>
      <w:b/>
      <w:bCs/>
      <w:color w:val="365F91"/>
      <w:sz w:val="28"/>
      <w:szCs w:val="28"/>
    </w:rPr>
  </w:style>
  <w:style w:type="paragraph" w:styleId="Heading2">
    <w:name w:val="heading 2"/>
    <w:basedOn w:val="Heading1"/>
    <w:next w:val="Normal"/>
    <w:link w:val="Heading2Char"/>
    <w:uiPriority w:val="99"/>
    <w:qFormat/>
    <w:rsid w:val="007453B2"/>
    <w:pPr>
      <w:keepNext w:val="0"/>
      <w:keepLines w:val="0"/>
      <w:widowControl w:val="0"/>
      <w:autoSpaceDE w:val="0"/>
      <w:autoSpaceDN w:val="0"/>
      <w:adjustRightInd w:val="0"/>
      <w:spacing w:before="108" w:after="108"/>
      <w:jc w:val="center"/>
      <w:outlineLvl w:val="1"/>
    </w:pPr>
    <w:rPr>
      <w:rFonts w:ascii="Arial" w:hAnsi="Arial" w:cs="Arial"/>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53B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453B2"/>
    <w:rPr>
      <w:rFonts w:ascii="Arial" w:hAnsi="Arial" w:cs="Arial"/>
      <w:b/>
      <w:bCs/>
      <w:color w:val="26282F"/>
    </w:rPr>
  </w:style>
  <w:style w:type="character" w:styleId="Hyperlink">
    <w:name w:val="Hyperlink"/>
    <w:basedOn w:val="DefaultParagraphFont"/>
    <w:uiPriority w:val="99"/>
    <w:rsid w:val="00E07616"/>
    <w:rPr>
      <w:rFonts w:cs="Times New Roman"/>
      <w:color w:val="0066CC"/>
      <w:u w:val="single"/>
    </w:rPr>
  </w:style>
  <w:style w:type="character" w:customStyle="1" w:styleId="2">
    <w:name w:val="Основной текст (2)_"/>
    <w:basedOn w:val="DefaultParagraphFont"/>
    <w:link w:val="20"/>
    <w:uiPriority w:val="99"/>
    <w:locked/>
    <w:rsid w:val="00E07616"/>
    <w:rPr>
      <w:rFonts w:ascii="Times New Roman" w:hAnsi="Times New Roman" w:cs="Times New Roman"/>
      <w:sz w:val="76"/>
      <w:szCs w:val="76"/>
    </w:rPr>
  </w:style>
  <w:style w:type="character" w:customStyle="1" w:styleId="a">
    <w:name w:val="Основной текст_"/>
    <w:basedOn w:val="DefaultParagraphFont"/>
    <w:link w:val="21"/>
    <w:uiPriority w:val="99"/>
    <w:locked/>
    <w:rsid w:val="00E07616"/>
    <w:rPr>
      <w:rFonts w:ascii="Times New Roman" w:hAnsi="Times New Roman" w:cs="Times New Roman"/>
      <w:spacing w:val="0"/>
      <w:sz w:val="25"/>
      <w:szCs w:val="25"/>
    </w:rPr>
  </w:style>
  <w:style w:type="character" w:customStyle="1" w:styleId="3pt">
    <w:name w:val="Основной текст + Интервал 3 pt"/>
    <w:basedOn w:val="a"/>
    <w:uiPriority w:val="99"/>
    <w:rsid w:val="00E07616"/>
    <w:rPr>
      <w:spacing w:val="70"/>
    </w:rPr>
  </w:style>
  <w:style w:type="character" w:customStyle="1" w:styleId="1">
    <w:name w:val="Основной текст1"/>
    <w:basedOn w:val="a"/>
    <w:uiPriority w:val="99"/>
    <w:rsid w:val="00E07616"/>
  </w:style>
  <w:style w:type="character" w:customStyle="1" w:styleId="15pt">
    <w:name w:val="Основной текст + 15 pt"/>
    <w:aliases w:val="Курсив"/>
    <w:basedOn w:val="a"/>
    <w:uiPriority w:val="99"/>
    <w:rsid w:val="00E07616"/>
    <w:rPr>
      <w:i/>
      <w:iCs/>
      <w:sz w:val="30"/>
      <w:szCs w:val="30"/>
    </w:rPr>
  </w:style>
  <w:style w:type="character" w:customStyle="1" w:styleId="15pt1">
    <w:name w:val="Основной текст + 15 pt1"/>
    <w:aliases w:val="Курсив1"/>
    <w:basedOn w:val="a"/>
    <w:uiPriority w:val="99"/>
    <w:rsid w:val="00E07616"/>
    <w:rPr>
      <w:i/>
      <w:iCs/>
      <w:sz w:val="30"/>
      <w:szCs w:val="30"/>
    </w:rPr>
  </w:style>
  <w:style w:type="character" w:customStyle="1" w:styleId="10">
    <w:name w:val="Заголовок №1_"/>
    <w:basedOn w:val="DefaultParagraphFont"/>
    <w:link w:val="11"/>
    <w:uiPriority w:val="99"/>
    <w:locked/>
    <w:rsid w:val="00E07616"/>
    <w:rPr>
      <w:rFonts w:ascii="Times New Roman" w:hAnsi="Times New Roman" w:cs="Times New Roman"/>
      <w:spacing w:val="0"/>
      <w:sz w:val="26"/>
      <w:szCs w:val="26"/>
    </w:rPr>
  </w:style>
  <w:style w:type="character" w:customStyle="1" w:styleId="a0">
    <w:name w:val="Колонтитул_"/>
    <w:basedOn w:val="DefaultParagraphFont"/>
    <w:link w:val="a1"/>
    <w:uiPriority w:val="99"/>
    <w:locked/>
    <w:rsid w:val="00E07616"/>
    <w:rPr>
      <w:rFonts w:ascii="Times New Roman" w:hAnsi="Times New Roman" w:cs="Times New Roman"/>
      <w:sz w:val="20"/>
      <w:szCs w:val="20"/>
    </w:rPr>
  </w:style>
  <w:style w:type="character" w:customStyle="1" w:styleId="12">
    <w:name w:val="Колонтитул + 12"/>
    <w:aliases w:val="5 pt"/>
    <w:basedOn w:val="a0"/>
    <w:uiPriority w:val="99"/>
    <w:rsid w:val="00E07616"/>
    <w:rPr>
      <w:sz w:val="25"/>
      <w:szCs w:val="25"/>
    </w:rPr>
  </w:style>
  <w:style w:type="character" w:customStyle="1" w:styleId="22">
    <w:name w:val="Заголовок №2_"/>
    <w:basedOn w:val="DefaultParagraphFont"/>
    <w:link w:val="23"/>
    <w:uiPriority w:val="99"/>
    <w:locked/>
    <w:rsid w:val="00E07616"/>
    <w:rPr>
      <w:rFonts w:ascii="Times New Roman" w:hAnsi="Times New Roman" w:cs="Times New Roman"/>
      <w:spacing w:val="0"/>
      <w:sz w:val="26"/>
      <w:szCs w:val="26"/>
    </w:rPr>
  </w:style>
  <w:style w:type="paragraph" w:customStyle="1" w:styleId="20">
    <w:name w:val="Основной текст (2)"/>
    <w:basedOn w:val="Normal"/>
    <w:link w:val="2"/>
    <w:uiPriority w:val="99"/>
    <w:rsid w:val="00E07616"/>
    <w:pPr>
      <w:shd w:val="clear" w:color="auto" w:fill="FFFFFF"/>
      <w:spacing w:after="600" w:line="240" w:lineRule="atLeast"/>
    </w:pPr>
    <w:rPr>
      <w:rFonts w:ascii="Times New Roman" w:hAnsi="Times New Roman" w:cs="Times New Roman"/>
      <w:i/>
      <w:iCs/>
      <w:sz w:val="76"/>
      <w:szCs w:val="76"/>
    </w:rPr>
  </w:style>
  <w:style w:type="paragraph" w:customStyle="1" w:styleId="21">
    <w:name w:val="Основной текст2"/>
    <w:basedOn w:val="Normal"/>
    <w:link w:val="a"/>
    <w:uiPriority w:val="99"/>
    <w:rsid w:val="00E07616"/>
    <w:pPr>
      <w:shd w:val="clear" w:color="auto" w:fill="FFFFFF"/>
      <w:spacing w:before="600" w:after="240" w:line="326" w:lineRule="exact"/>
      <w:jc w:val="center"/>
    </w:pPr>
    <w:rPr>
      <w:rFonts w:ascii="Times New Roman" w:hAnsi="Times New Roman" w:cs="Times New Roman"/>
      <w:sz w:val="25"/>
      <w:szCs w:val="25"/>
    </w:rPr>
  </w:style>
  <w:style w:type="paragraph" w:customStyle="1" w:styleId="11">
    <w:name w:val="Заголовок №1"/>
    <w:basedOn w:val="Normal"/>
    <w:link w:val="10"/>
    <w:uiPriority w:val="99"/>
    <w:rsid w:val="00E07616"/>
    <w:pPr>
      <w:shd w:val="clear" w:color="auto" w:fill="FFFFFF"/>
      <w:spacing w:before="600" w:line="317" w:lineRule="exact"/>
      <w:jc w:val="center"/>
      <w:outlineLvl w:val="0"/>
    </w:pPr>
    <w:rPr>
      <w:rFonts w:ascii="Times New Roman" w:hAnsi="Times New Roman" w:cs="Times New Roman"/>
      <w:b/>
      <w:bCs/>
      <w:sz w:val="26"/>
      <w:szCs w:val="26"/>
    </w:rPr>
  </w:style>
  <w:style w:type="paragraph" w:customStyle="1" w:styleId="a1">
    <w:name w:val="Колонтитул"/>
    <w:basedOn w:val="Normal"/>
    <w:link w:val="a0"/>
    <w:uiPriority w:val="99"/>
    <w:rsid w:val="00E07616"/>
    <w:pPr>
      <w:shd w:val="clear" w:color="auto" w:fill="FFFFFF"/>
    </w:pPr>
    <w:rPr>
      <w:rFonts w:ascii="Times New Roman" w:hAnsi="Times New Roman" w:cs="Times New Roman"/>
      <w:sz w:val="20"/>
      <w:szCs w:val="20"/>
    </w:rPr>
  </w:style>
  <w:style w:type="paragraph" w:customStyle="1" w:styleId="23">
    <w:name w:val="Заголовок №2"/>
    <w:basedOn w:val="Normal"/>
    <w:link w:val="22"/>
    <w:uiPriority w:val="99"/>
    <w:rsid w:val="00E07616"/>
    <w:pPr>
      <w:shd w:val="clear" w:color="auto" w:fill="FFFFFF"/>
      <w:spacing w:before="300" w:after="420" w:line="240" w:lineRule="atLeast"/>
      <w:outlineLvl w:val="1"/>
    </w:pPr>
    <w:rPr>
      <w:rFonts w:ascii="Times New Roman" w:hAnsi="Times New Roman" w:cs="Times New Roman"/>
      <w:b/>
      <w:bCs/>
      <w:sz w:val="26"/>
      <w:szCs w:val="26"/>
    </w:rPr>
  </w:style>
  <w:style w:type="character" w:customStyle="1" w:styleId="a2">
    <w:name w:val="Цветовое выделение"/>
    <w:uiPriority w:val="99"/>
    <w:rsid w:val="00790DE2"/>
    <w:rPr>
      <w:b/>
      <w:color w:val="26282F"/>
    </w:rPr>
  </w:style>
  <w:style w:type="paragraph" w:styleId="ListParagraph">
    <w:name w:val="List Paragraph"/>
    <w:basedOn w:val="Normal"/>
    <w:uiPriority w:val="99"/>
    <w:qFormat/>
    <w:rsid w:val="00790DE2"/>
    <w:pPr>
      <w:ind w:left="720"/>
      <w:contextualSpacing/>
    </w:pPr>
  </w:style>
  <w:style w:type="table" w:styleId="TableGrid">
    <w:name w:val="Table Grid"/>
    <w:basedOn w:val="TableNormal"/>
    <w:uiPriority w:val="99"/>
    <w:locked/>
    <w:rsid w:val="00004B58"/>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04B58"/>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HeaderChar">
    <w:name w:val="Header Char"/>
    <w:basedOn w:val="DefaultParagraphFont"/>
    <w:link w:val="Header"/>
    <w:uiPriority w:val="99"/>
    <w:semiHidden/>
    <w:locked/>
    <w:rPr>
      <w:rFonts w:cs="Times New Roman"/>
      <w:color w:val="000000"/>
      <w:sz w:val="24"/>
      <w:szCs w:val="24"/>
    </w:rPr>
  </w:style>
  <w:style w:type="paragraph" w:customStyle="1" w:styleId="ConsPlusTitle">
    <w:name w:val="ConsPlusTitle"/>
    <w:uiPriority w:val="99"/>
    <w:rsid w:val="00004B58"/>
    <w:pPr>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8</Pages>
  <Words>2821</Words>
  <Characters>16081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Магдания</dc:creator>
  <cp:keywords/>
  <dc:description/>
  <cp:lastModifiedBy>Л.В. Колесникова</cp:lastModifiedBy>
  <cp:revision>7</cp:revision>
  <cp:lastPrinted>2020-03-11T04:56:00Z</cp:lastPrinted>
  <dcterms:created xsi:type="dcterms:W3CDTF">2020-03-02T09:09:00Z</dcterms:created>
  <dcterms:modified xsi:type="dcterms:W3CDTF">2020-03-11T04:57:00Z</dcterms:modified>
</cp:coreProperties>
</file>