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76" w:rsidRPr="00163CCB" w:rsidRDefault="00545D76" w:rsidP="00FA79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63CCB">
        <w:rPr>
          <w:sz w:val="28"/>
          <w:szCs w:val="28"/>
        </w:rPr>
        <w:t>Совет депутатов</w:t>
      </w:r>
    </w:p>
    <w:p w:rsidR="00545D76" w:rsidRPr="00163CCB" w:rsidRDefault="00545D76" w:rsidP="00FA797B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163CCB">
        <w:rPr>
          <w:sz w:val="28"/>
          <w:szCs w:val="28"/>
        </w:rPr>
        <w:t xml:space="preserve">униципального образования                        </w:t>
      </w:r>
    </w:p>
    <w:p w:rsidR="00545D76" w:rsidRPr="00163CCB" w:rsidRDefault="00545D76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      Булановский сельсовет</w:t>
      </w:r>
    </w:p>
    <w:p w:rsidR="00545D76" w:rsidRPr="00163CCB" w:rsidRDefault="00545D76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        Октябрьского района</w:t>
      </w:r>
    </w:p>
    <w:p w:rsidR="00545D76" w:rsidRPr="00163CCB" w:rsidRDefault="00545D76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       Оренбургской области</w:t>
      </w:r>
    </w:p>
    <w:p w:rsidR="00545D76" w:rsidRPr="00163CCB" w:rsidRDefault="00545D76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              третьего созыва</w:t>
      </w:r>
    </w:p>
    <w:p w:rsidR="00545D76" w:rsidRPr="00163CCB" w:rsidRDefault="00545D76" w:rsidP="00FA7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Р Е Ш Е Н И Е № 238</w:t>
      </w:r>
    </w:p>
    <w:p w:rsidR="00545D76" w:rsidRPr="00163CCB" w:rsidRDefault="00545D76" w:rsidP="00FA79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от 30.12.2019</w:t>
      </w:r>
      <w:r w:rsidRPr="00163CCB">
        <w:rPr>
          <w:sz w:val="28"/>
          <w:szCs w:val="28"/>
        </w:rPr>
        <w:t xml:space="preserve"> г </w:t>
      </w:r>
    </w:p>
    <w:p w:rsidR="00545D76" w:rsidRDefault="00545D76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>О</w:t>
      </w:r>
      <w:r>
        <w:rPr>
          <w:sz w:val="28"/>
          <w:szCs w:val="28"/>
        </w:rPr>
        <w:t xml:space="preserve"> бюджете муниципального</w:t>
      </w:r>
    </w:p>
    <w:p w:rsidR="00545D76" w:rsidRDefault="00545D76" w:rsidP="00FA797B">
      <w:pPr>
        <w:rPr>
          <w:sz w:val="28"/>
          <w:szCs w:val="28"/>
        </w:rPr>
      </w:pPr>
      <w:r>
        <w:rPr>
          <w:sz w:val="28"/>
          <w:szCs w:val="28"/>
        </w:rPr>
        <w:t xml:space="preserve"> образования Булановский </w:t>
      </w:r>
    </w:p>
    <w:p w:rsidR="00545D76" w:rsidRDefault="00545D76" w:rsidP="00FA797B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 на 2020 год и плановый </w:t>
      </w:r>
    </w:p>
    <w:p w:rsidR="00545D76" w:rsidRPr="00163CCB" w:rsidRDefault="00545D76" w:rsidP="00FA797B">
      <w:pPr>
        <w:rPr>
          <w:sz w:val="28"/>
          <w:szCs w:val="28"/>
        </w:rPr>
      </w:pPr>
      <w:r>
        <w:rPr>
          <w:sz w:val="28"/>
          <w:szCs w:val="28"/>
        </w:rPr>
        <w:t>период 2021-2022 годов</w:t>
      </w:r>
    </w:p>
    <w:p w:rsidR="00545D76" w:rsidRPr="00163CCB" w:rsidRDefault="00545D76" w:rsidP="00FA797B">
      <w:pPr>
        <w:rPr>
          <w:sz w:val="28"/>
          <w:szCs w:val="28"/>
        </w:rPr>
      </w:pPr>
    </w:p>
    <w:p w:rsidR="00545D76" w:rsidRPr="00163CCB" w:rsidRDefault="00545D76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Руководствуясь Федеральным Законом «Об общих принципах организации  местного самоуправления в Российской Федерации» от 06.10.2003 № 131 – ФЗ, Уставом муниципального образования   Булановский сельсовет, Совет депутатов муниципального образования Булановский  сельсовет 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р е ш и л: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1. Утвердить основные характеристики бюджета муниципального    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образования</w:t>
      </w:r>
      <w:r>
        <w:rPr>
          <w:sz w:val="28"/>
          <w:szCs w:val="28"/>
        </w:rPr>
        <w:t xml:space="preserve">  Булановский сельсовет  на 2020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2021-2022 годов</w:t>
      </w:r>
      <w:r w:rsidRPr="00163CCB">
        <w:rPr>
          <w:sz w:val="28"/>
          <w:szCs w:val="28"/>
        </w:rPr>
        <w:t>.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</w:t>
      </w:r>
      <w:r w:rsidRPr="00163CCB">
        <w:rPr>
          <w:sz w:val="28"/>
          <w:szCs w:val="28"/>
        </w:rPr>
        <w:t>рогнозируемый общий объем доходов бюджета</w:t>
      </w:r>
      <w:r>
        <w:rPr>
          <w:sz w:val="28"/>
          <w:szCs w:val="28"/>
        </w:rPr>
        <w:t xml:space="preserve"> 2020г.</w:t>
      </w:r>
      <w:r w:rsidRPr="00163CC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5604,7</w:t>
      </w:r>
      <w:r w:rsidRPr="00163CCB">
        <w:rPr>
          <w:sz w:val="28"/>
          <w:szCs w:val="28"/>
        </w:rPr>
        <w:t xml:space="preserve"> тыс. рублей;</w:t>
      </w:r>
    </w:p>
    <w:p w:rsidR="00545D76" w:rsidRDefault="00545D76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О</w:t>
      </w:r>
      <w:r w:rsidRPr="00163CCB">
        <w:rPr>
          <w:sz w:val="28"/>
          <w:szCs w:val="28"/>
        </w:rPr>
        <w:t>бщий объем расходов бюджета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</w:t>
      </w:r>
      <w:r w:rsidRPr="00163CC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5604,7</w:t>
      </w:r>
      <w:r w:rsidRPr="00163CCB">
        <w:rPr>
          <w:sz w:val="28"/>
          <w:szCs w:val="28"/>
        </w:rPr>
        <w:t xml:space="preserve"> тыс. рублей;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П</w:t>
      </w:r>
      <w:r w:rsidRPr="00163CCB">
        <w:rPr>
          <w:sz w:val="28"/>
          <w:szCs w:val="28"/>
        </w:rPr>
        <w:t>рогнозируемый общий объем доходов бюджета</w:t>
      </w:r>
      <w:r>
        <w:rPr>
          <w:sz w:val="28"/>
          <w:szCs w:val="28"/>
        </w:rPr>
        <w:t xml:space="preserve"> на плановый период 2021 и 2022 гг. соответственно 5258,1 тыс. руб. и 5233,2 тыс. руб.</w:t>
      </w:r>
      <w:r w:rsidRPr="00163CCB">
        <w:rPr>
          <w:sz w:val="28"/>
          <w:szCs w:val="28"/>
        </w:rPr>
        <w:t>;</w:t>
      </w:r>
    </w:p>
    <w:p w:rsidR="00545D76" w:rsidRDefault="00545D76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</w:t>
      </w:r>
      <w:r w:rsidRPr="00B869B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63CCB">
        <w:rPr>
          <w:sz w:val="28"/>
          <w:szCs w:val="28"/>
        </w:rPr>
        <w:t>бщий объем расходов бюджета</w:t>
      </w:r>
      <w:r>
        <w:rPr>
          <w:sz w:val="28"/>
          <w:szCs w:val="28"/>
        </w:rPr>
        <w:t xml:space="preserve"> на плановый период 2021 и 2022 гг. соответственно</w:t>
      </w:r>
      <w:r w:rsidRPr="00163CC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5258,1</w:t>
      </w:r>
      <w:r w:rsidRPr="00163CCB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 и 5233,2 тыс. руб.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</w:p>
    <w:p w:rsidR="00545D76" w:rsidRPr="00163CCB" w:rsidRDefault="00545D76" w:rsidP="00FA797B">
      <w:pPr>
        <w:tabs>
          <w:tab w:val="left" w:pos="2700"/>
        </w:tabs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  1.</w:t>
      </w:r>
      <w:r>
        <w:rPr>
          <w:sz w:val="28"/>
          <w:szCs w:val="28"/>
        </w:rPr>
        <w:t>5. Б</w:t>
      </w:r>
      <w:r w:rsidRPr="00163CCB">
        <w:rPr>
          <w:sz w:val="28"/>
          <w:szCs w:val="28"/>
        </w:rPr>
        <w:t>юджет муниципального образова</w:t>
      </w:r>
      <w:r>
        <w:rPr>
          <w:sz w:val="28"/>
          <w:szCs w:val="28"/>
        </w:rPr>
        <w:t>ния Булановский сельсовет на 2020</w:t>
      </w:r>
      <w:r w:rsidRPr="00163CC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плановый период 2021-2022 гг. </w:t>
      </w:r>
      <w:r w:rsidRPr="00163CCB">
        <w:rPr>
          <w:sz w:val="28"/>
          <w:szCs w:val="28"/>
        </w:rPr>
        <w:t>планируется без дефицита.</w:t>
      </w:r>
    </w:p>
    <w:p w:rsidR="00545D76" w:rsidRPr="00163CCB" w:rsidRDefault="00545D76" w:rsidP="00FA797B">
      <w:pPr>
        <w:pStyle w:val="BodyText"/>
      </w:pPr>
      <w:r w:rsidRPr="00163CCB">
        <w:t xml:space="preserve">         1.</w:t>
      </w:r>
      <w:r>
        <w:t>6. У</w:t>
      </w:r>
      <w:r w:rsidRPr="00163CCB">
        <w:t>становление верхнего предела муниципального долга муниципального образования Булан</w:t>
      </w:r>
      <w:r>
        <w:t>овский сельсовет на 1 января 2020</w:t>
      </w:r>
      <w:r w:rsidRPr="00163CCB">
        <w:t xml:space="preserve"> года  в сумме - 0,0 тыс. рублей, в том числе верхний предел долга по муниципальным гарантиям  в сумме – 0,0 тыс. рублей.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2. Утвердить источники финансирования дефицита бюджета муниципального образова</w:t>
      </w:r>
      <w:r>
        <w:rPr>
          <w:sz w:val="28"/>
          <w:szCs w:val="28"/>
        </w:rPr>
        <w:t>ния Булановский сельсовет на 2020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2021-2022 гг.</w:t>
      </w:r>
      <w:r w:rsidRPr="00163CCB">
        <w:rPr>
          <w:sz w:val="28"/>
          <w:szCs w:val="28"/>
        </w:rPr>
        <w:t xml:space="preserve"> согласно приложению 5 к настоящему решению.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3. Утвердить: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П</w:t>
      </w:r>
      <w:r w:rsidRPr="00163CCB">
        <w:rPr>
          <w:sz w:val="28"/>
          <w:szCs w:val="28"/>
        </w:rPr>
        <w:t>еречень администраторов местных доходов бюджета муниципального образования Булановский сельсовет согласно приложению 9 к настоящему решению;</w:t>
      </w:r>
    </w:p>
    <w:p w:rsidR="00545D76" w:rsidRPr="00163CCB" w:rsidRDefault="00545D76" w:rsidP="00FA7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Pr="00163CCB">
        <w:rPr>
          <w:sz w:val="28"/>
          <w:szCs w:val="28"/>
        </w:rPr>
        <w:t>еречень администраторов источников финансирования дефицита бюджета муниципального образования  Булановский сельсовет согласно приложению 7 к настоящему решению.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случае изменения в 2020</w:t>
      </w:r>
      <w:r w:rsidRPr="00163CC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плановом периоде 2021-2022 гг.</w:t>
      </w:r>
      <w:r w:rsidRPr="00163CCB">
        <w:rPr>
          <w:sz w:val="28"/>
          <w:szCs w:val="28"/>
        </w:rPr>
        <w:t xml:space="preserve"> состава и (или) функций главных администраторов бюджета или главных администраторов источников финансирования дефицита бюджета администрация муниципального образования Булановский сельсовет вправе вносить соответствующие изменения в перечень, главных администраторов доходов и главных администраторов источников финансирования дефицита бюджета, а также в состав закрепленных за ними кодов классификации доходов бюджетов или классификации источников финансирования дефицитов бюджетов с последующим внесением изменений в решение Совета депутатов муниципального образования Булановский сельсовет.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4.Установить, что: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2020</w:t>
      </w:r>
      <w:r w:rsidRPr="00163CC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плановом периоде 2021-2022 гг.</w:t>
      </w:r>
      <w:r w:rsidRPr="00163CCB">
        <w:rPr>
          <w:sz w:val="28"/>
          <w:szCs w:val="28"/>
        </w:rPr>
        <w:t xml:space="preserve"> средства, полученные от оказания платных услуг муниципальными казенными учреждениями, а также полученные ими безвозмездные поступления от физических и юридических лиц, в том числе добровольные пожертвования, в полном объеме зачисляются в доходы муниципального бюджета;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5.Учесть поступление доходов в бюджет муниципального образования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Булановский сельсовет на 2020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2021-2022 гг.</w:t>
      </w:r>
      <w:r w:rsidRPr="00163CCB">
        <w:rPr>
          <w:sz w:val="28"/>
          <w:szCs w:val="28"/>
        </w:rPr>
        <w:t xml:space="preserve"> согласно приложению 1 к настоящему решению.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6. Утвердить ведомственную структуру расходов бюджета муниципального образова</w:t>
      </w:r>
      <w:r>
        <w:rPr>
          <w:sz w:val="28"/>
          <w:szCs w:val="28"/>
        </w:rPr>
        <w:t>ния Булановский сельсовет на 2020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2021-2022 гг.</w:t>
      </w:r>
      <w:r w:rsidRPr="00163CCB">
        <w:rPr>
          <w:sz w:val="28"/>
          <w:szCs w:val="28"/>
        </w:rPr>
        <w:t xml:space="preserve"> согласно приложению 4 к настоящему решению.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7. Утвердить объем межбюджетных трансфертов, подлежащих перечислению из бюджета поселения в бюджет муниципального образования Октябрьский район на осуществление части полномочий:</w:t>
      </w:r>
    </w:p>
    <w:p w:rsidR="00545D76" w:rsidRPr="00163CCB" w:rsidRDefault="00545D76" w:rsidP="00FA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П</w:t>
      </w:r>
      <w:r w:rsidRPr="00163CCB">
        <w:rPr>
          <w:sz w:val="28"/>
          <w:szCs w:val="28"/>
        </w:rPr>
        <w:t>о созданию условий для организации досуга и обеспечения жителей поселения услу</w:t>
      </w:r>
      <w:r>
        <w:rPr>
          <w:sz w:val="28"/>
          <w:szCs w:val="28"/>
        </w:rPr>
        <w:t xml:space="preserve">гами организаций культуры на 2020 </w:t>
      </w:r>
      <w:r w:rsidRPr="00163CCB">
        <w:rPr>
          <w:sz w:val="28"/>
          <w:szCs w:val="28"/>
        </w:rPr>
        <w:t xml:space="preserve">год – в сумме </w:t>
      </w:r>
      <w:r>
        <w:rPr>
          <w:sz w:val="28"/>
          <w:szCs w:val="28"/>
        </w:rPr>
        <w:t>1036,7</w:t>
      </w:r>
      <w:r w:rsidRPr="00163CCB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на плановый период 2021-2022 гг. соответственно 1036,7 тыс. руб. и 1036,7  тыс. руб.</w:t>
      </w:r>
      <w:r w:rsidRPr="00163CCB">
        <w:rPr>
          <w:sz w:val="28"/>
          <w:szCs w:val="28"/>
        </w:rPr>
        <w:t xml:space="preserve"> согласно приложению 6  к настоящему решению;</w:t>
      </w:r>
    </w:p>
    <w:p w:rsidR="00545D76" w:rsidRPr="00163CCB" w:rsidRDefault="00545D76" w:rsidP="00FA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П</w:t>
      </w:r>
      <w:r w:rsidRPr="00163CCB">
        <w:rPr>
          <w:sz w:val="28"/>
          <w:szCs w:val="28"/>
        </w:rPr>
        <w:t>о организации библиотечного обслуживания населения, комплектованию библиотечных фо</w:t>
      </w:r>
      <w:r>
        <w:rPr>
          <w:sz w:val="28"/>
          <w:szCs w:val="28"/>
        </w:rPr>
        <w:t>ндов библиотеки поселения на 2020</w:t>
      </w:r>
      <w:r w:rsidRPr="00163CCB">
        <w:rPr>
          <w:sz w:val="28"/>
          <w:szCs w:val="28"/>
        </w:rPr>
        <w:t xml:space="preserve"> год – в сумме</w:t>
      </w:r>
      <w:r>
        <w:rPr>
          <w:sz w:val="28"/>
          <w:szCs w:val="28"/>
        </w:rPr>
        <w:t xml:space="preserve"> 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323,5</w:t>
      </w:r>
      <w:r w:rsidRPr="00163CCB">
        <w:rPr>
          <w:sz w:val="28"/>
          <w:szCs w:val="28"/>
        </w:rPr>
        <w:t xml:space="preserve"> тыс. рублей,</w:t>
      </w:r>
      <w:r w:rsidRPr="00F46AB5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2021-2022 гг. соответственно 323,5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и 323,5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163CCB">
        <w:rPr>
          <w:sz w:val="28"/>
          <w:szCs w:val="28"/>
        </w:rPr>
        <w:t xml:space="preserve">  согласно приложению 6 к настоящему решению;</w:t>
      </w:r>
    </w:p>
    <w:p w:rsidR="00545D76" w:rsidRDefault="00545D76" w:rsidP="00FA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П</w:t>
      </w:r>
      <w:r w:rsidRPr="00163CCB">
        <w:rPr>
          <w:sz w:val="28"/>
          <w:szCs w:val="28"/>
        </w:rPr>
        <w:t>о созданию условий для развития культуры (в части обеспечения расходов на осуществление  деятельности по содержанию и обслуживанию имущества, используемого учреждениями, подведом</w:t>
      </w:r>
      <w:r>
        <w:rPr>
          <w:sz w:val="28"/>
          <w:szCs w:val="28"/>
        </w:rPr>
        <w:t>ственных отделу культуры) на 2020</w:t>
      </w:r>
      <w:r w:rsidRPr="00163CCB">
        <w:rPr>
          <w:sz w:val="28"/>
          <w:szCs w:val="28"/>
        </w:rPr>
        <w:t xml:space="preserve"> год – в сумме </w:t>
      </w:r>
      <w:r>
        <w:rPr>
          <w:sz w:val="28"/>
          <w:szCs w:val="28"/>
        </w:rPr>
        <w:t>553,6</w:t>
      </w:r>
      <w:r w:rsidRPr="00163CCB">
        <w:rPr>
          <w:sz w:val="28"/>
          <w:szCs w:val="28"/>
        </w:rPr>
        <w:t xml:space="preserve"> тыс. рублей,</w:t>
      </w:r>
      <w:r w:rsidRPr="00F46AB5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2021-2022 гг. соответственно 553,6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и 553,6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163CCB">
        <w:rPr>
          <w:sz w:val="28"/>
          <w:szCs w:val="28"/>
        </w:rPr>
        <w:t xml:space="preserve">  согласно приложению 6 к настоящему решению.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8.Учесть нормативы распределения доходов между бюджетом муниципального района и бюджетами муниципальных образований сельских поселе</w:t>
      </w:r>
      <w:r>
        <w:rPr>
          <w:sz w:val="28"/>
          <w:szCs w:val="28"/>
        </w:rPr>
        <w:t>ний на 2020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2021 - 2022 гг.</w:t>
      </w:r>
      <w:r w:rsidRPr="00163CCB">
        <w:rPr>
          <w:sz w:val="28"/>
          <w:szCs w:val="28"/>
        </w:rPr>
        <w:t xml:space="preserve"> согласно приложению 10 к настоящему решению.</w:t>
      </w:r>
    </w:p>
    <w:p w:rsidR="00545D76" w:rsidRDefault="00545D76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</w:t>
      </w:r>
      <w:r>
        <w:rPr>
          <w:sz w:val="28"/>
          <w:szCs w:val="28"/>
        </w:rPr>
        <w:t>9.Утвердить сумму дотаций на 2020</w:t>
      </w:r>
      <w:r w:rsidRPr="00163CCB">
        <w:rPr>
          <w:sz w:val="28"/>
          <w:szCs w:val="28"/>
        </w:rPr>
        <w:t xml:space="preserve"> год </w:t>
      </w:r>
      <w:r>
        <w:rPr>
          <w:sz w:val="28"/>
          <w:szCs w:val="28"/>
        </w:rPr>
        <w:t>8,0</w:t>
      </w:r>
      <w:r w:rsidRPr="00163CC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на плановый период 2021-2022 гг. соответственно 7,0 тыс. руб. и 8,0 тыс. руб.</w:t>
      </w:r>
      <w:r w:rsidRPr="00163CCB">
        <w:rPr>
          <w:sz w:val="28"/>
          <w:szCs w:val="28"/>
        </w:rPr>
        <w:t xml:space="preserve">  на выравнивание бюджетной  обеспеченности поселений  из районного </w:t>
      </w:r>
      <w:r>
        <w:rPr>
          <w:sz w:val="28"/>
          <w:szCs w:val="28"/>
        </w:rPr>
        <w:t>бюджета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10.Утвердить сумму дотаций на 2020</w:t>
      </w:r>
      <w:r w:rsidRPr="00163CCB">
        <w:rPr>
          <w:sz w:val="28"/>
          <w:szCs w:val="28"/>
        </w:rPr>
        <w:t xml:space="preserve"> год </w:t>
      </w:r>
      <w:r>
        <w:rPr>
          <w:sz w:val="28"/>
          <w:szCs w:val="28"/>
        </w:rPr>
        <w:t>2767,0</w:t>
      </w:r>
      <w:r w:rsidRPr="00163CC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на плановый период 2021-2022 гг. соответственно 2386,0 тыс. руб. и 2306,0 тыс. руб.</w:t>
      </w:r>
      <w:r w:rsidRPr="00163CCB">
        <w:rPr>
          <w:sz w:val="28"/>
          <w:szCs w:val="28"/>
        </w:rPr>
        <w:t xml:space="preserve">  на выравнивание бюджетной  обеспеченности поселений  из </w:t>
      </w:r>
      <w:r>
        <w:rPr>
          <w:sz w:val="28"/>
          <w:szCs w:val="28"/>
        </w:rPr>
        <w:t>областного</w:t>
      </w:r>
      <w:r w:rsidRPr="00163CC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бюджета.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63CCB">
        <w:rPr>
          <w:sz w:val="28"/>
          <w:szCs w:val="28"/>
        </w:rPr>
        <w:t xml:space="preserve">   1</w:t>
      </w:r>
      <w:r>
        <w:rPr>
          <w:sz w:val="28"/>
          <w:szCs w:val="28"/>
        </w:rPr>
        <w:t>1</w:t>
      </w:r>
      <w:r w:rsidRPr="00163CCB">
        <w:rPr>
          <w:sz w:val="28"/>
          <w:szCs w:val="28"/>
        </w:rPr>
        <w:t>. У</w:t>
      </w:r>
      <w:r>
        <w:rPr>
          <w:sz w:val="28"/>
          <w:szCs w:val="28"/>
        </w:rPr>
        <w:t>твердить сумму  субвенций на 2020</w:t>
      </w:r>
      <w:r w:rsidRPr="00163CCB">
        <w:rPr>
          <w:sz w:val="28"/>
          <w:szCs w:val="28"/>
        </w:rPr>
        <w:t xml:space="preserve"> год </w:t>
      </w:r>
      <w:r>
        <w:rPr>
          <w:sz w:val="28"/>
          <w:szCs w:val="28"/>
        </w:rPr>
        <w:t>92,2</w:t>
      </w:r>
      <w:r w:rsidRPr="00163CCB">
        <w:rPr>
          <w:sz w:val="28"/>
          <w:szCs w:val="28"/>
        </w:rPr>
        <w:t xml:space="preserve"> тыс. руб.</w:t>
      </w:r>
      <w:r w:rsidRPr="002A4A9E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2021-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.г соответственно 92,7 тыс. руб. и 95,2 тыс. руб.</w:t>
      </w:r>
      <w:r w:rsidRPr="00163CCB">
        <w:rPr>
          <w:sz w:val="28"/>
          <w:szCs w:val="28"/>
        </w:rPr>
        <w:t xml:space="preserve"> из областного бюджета на осуществление первичного воинского учета на территории где отсутствуют военные комиссариаты .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</w:t>
      </w:r>
      <w:r w:rsidRPr="00163CCB">
        <w:rPr>
          <w:sz w:val="28"/>
          <w:szCs w:val="28"/>
        </w:rPr>
        <w:t>.  Установить что: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Предоставление бюджетных кредитов бюджетам муниципальных образований сельских поселений на частичное покрытие дефицитов бюджетов сельских поселений, не предусматриваются из бюджета муниципального района;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 Расходы  на обслуживание муниципального долга муниципального образовани</w:t>
      </w:r>
      <w:r>
        <w:rPr>
          <w:sz w:val="28"/>
          <w:szCs w:val="28"/>
        </w:rPr>
        <w:t>я Булановский сельсовет  на 2020</w:t>
      </w:r>
      <w:r w:rsidRPr="00163C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2021-2022 гг.</w:t>
      </w:r>
      <w:r w:rsidRPr="00163CCB">
        <w:rPr>
          <w:sz w:val="28"/>
          <w:szCs w:val="28"/>
        </w:rPr>
        <w:t xml:space="preserve"> не планируются.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     13. Контроль за исполнением настоящего решения возложить на постоянную комиссию по бюджетной, налоговой и финансовой политике, собственности.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    14. Настоящее решение</w:t>
      </w:r>
      <w:r>
        <w:rPr>
          <w:sz w:val="28"/>
          <w:szCs w:val="28"/>
        </w:rPr>
        <w:t xml:space="preserve"> вступает в силу с 1 января 2020</w:t>
      </w:r>
      <w:r w:rsidRPr="00163CCB">
        <w:rPr>
          <w:sz w:val="28"/>
          <w:szCs w:val="28"/>
        </w:rPr>
        <w:t xml:space="preserve"> года.</w:t>
      </w:r>
    </w:p>
    <w:p w:rsidR="00545D76" w:rsidRDefault="00545D76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Глава-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Председатель Совета депутатов</w:t>
      </w:r>
    </w:p>
    <w:p w:rsidR="00545D76" w:rsidRPr="00163CCB" w:rsidRDefault="00545D76" w:rsidP="00FA797B">
      <w:pPr>
        <w:jc w:val="both"/>
        <w:rPr>
          <w:sz w:val="28"/>
          <w:szCs w:val="28"/>
        </w:rPr>
      </w:pPr>
      <w:r w:rsidRPr="00163CCB">
        <w:rPr>
          <w:sz w:val="28"/>
          <w:szCs w:val="28"/>
        </w:rPr>
        <w:t xml:space="preserve"> муниципального образования</w:t>
      </w:r>
    </w:p>
    <w:p w:rsidR="00545D76" w:rsidRPr="00163CCB" w:rsidRDefault="00545D76" w:rsidP="00FA797B">
      <w:pPr>
        <w:rPr>
          <w:sz w:val="28"/>
          <w:szCs w:val="28"/>
        </w:rPr>
      </w:pPr>
      <w:r w:rsidRPr="00163CCB">
        <w:rPr>
          <w:sz w:val="28"/>
          <w:szCs w:val="28"/>
        </w:rPr>
        <w:t xml:space="preserve"> Булановский сельсовет                                              А. В. Цыгулев</w:t>
      </w:r>
    </w:p>
    <w:p w:rsidR="00545D76" w:rsidRPr="00163CCB" w:rsidRDefault="00545D76" w:rsidP="00FA797B">
      <w:pPr>
        <w:rPr>
          <w:sz w:val="28"/>
          <w:szCs w:val="28"/>
        </w:rPr>
      </w:pPr>
    </w:p>
    <w:p w:rsidR="00545D76" w:rsidRPr="00163CCB" w:rsidRDefault="00545D76" w:rsidP="00FA797B">
      <w:pPr>
        <w:rPr>
          <w:sz w:val="28"/>
          <w:szCs w:val="28"/>
        </w:rPr>
      </w:pPr>
    </w:p>
    <w:p w:rsidR="00545D76" w:rsidRPr="00163CCB" w:rsidRDefault="00545D76" w:rsidP="00FA797B">
      <w:pPr>
        <w:rPr>
          <w:sz w:val="28"/>
          <w:szCs w:val="28"/>
        </w:rPr>
      </w:pPr>
    </w:p>
    <w:p w:rsidR="00545D76" w:rsidRPr="00163CCB" w:rsidRDefault="00545D76" w:rsidP="00FA797B">
      <w:pPr>
        <w:rPr>
          <w:sz w:val="28"/>
          <w:szCs w:val="28"/>
        </w:rPr>
      </w:pPr>
    </w:p>
    <w:p w:rsidR="00545D76" w:rsidRPr="00163CCB" w:rsidRDefault="00545D76" w:rsidP="00FA797B">
      <w:pPr>
        <w:rPr>
          <w:sz w:val="28"/>
          <w:szCs w:val="28"/>
        </w:rPr>
      </w:pPr>
    </w:p>
    <w:p w:rsidR="00545D76" w:rsidRDefault="00545D76" w:rsidP="00FA797B">
      <w:r w:rsidRPr="00163CCB">
        <w:rPr>
          <w:sz w:val="28"/>
          <w:szCs w:val="28"/>
        </w:rPr>
        <w:t>Разослано: постоянной комиссии по бюджетной, налоговой и финансовой политике, собственности и  экономическим вопросам, прокуратуре</w:t>
      </w:r>
    </w:p>
    <w:p w:rsidR="00545D76" w:rsidRDefault="00545D76"/>
    <w:sectPr w:rsidR="00545D76" w:rsidSect="0072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97B"/>
    <w:rsid w:val="000A74C6"/>
    <w:rsid w:val="00163CCB"/>
    <w:rsid w:val="002020D1"/>
    <w:rsid w:val="002A4A9E"/>
    <w:rsid w:val="00337D07"/>
    <w:rsid w:val="00525EE7"/>
    <w:rsid w:val="00545D76"/>
    <w:rsid w:val="0066293A"/>
    <w:rsid w:val="00680424"/>
    <w:rsid w:val="006A79E1"/>
    <w:rsid w:val="00724E9D"/>
    <w:rsid w:val="00822843"/>
    <w:rsid w:val="00822A6A"/>
    <w:rsid w:val="00887740"/>
    <w:rsid w:val="008D6A2D"/>
    <w:rsid w:val="00AD1418"/>
    <w:rsid w:val="00B869B3"/>
    <w:rsid w:val="00C15379"/>
    <w:rsid w:val="00F335ED"/>
    <w:rsid w:val="00F46AB5"/>
    <w:rsid w:val="00FA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A797B"/>
    <w:pPr>
      <w:autoSpaceDE w:val="0"/>
      <w:autoSpaceDN w:val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797B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3</Pages>
  <Words>979</Words>
  <Characters>5583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5</cp:revision>
  <dcterms:created xsi:type="dcterms:W3CDTF">2018-12-28T05:57:00Z</dcterms:created>
  <dcterms:modified xsi:type="dcterms:W3CDTF">2019-12-27T10:43:00Z</dcterms:modified>
</cp:coreProperties>
</file>